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A1" w:rsidRDefault="007810A1" w:rsidP="007810A1">
      <w:pPr>
        <w:jc w:val="center"/>
        <w:rPr>
          <w:b/>
          <w:sz w:val="28"/>
          <w:szCs w:val="28"/>
          <w:lang w:val="uk-UA"/>
        </w:rPr>
      </w:pPr>
      <w:r w:rsidRPr="00D6274D">
        <w:rPr>
          <w:b/>
          <w:sz w:val="28"/>
          <w:szCs w:val="28"/>
          <w:lang w:val="uk-UA"/>
        </w:rPr>
        <w:t xml:space="preserve">План роботи гуртка </w:t>
      </w:r>
      <w:r w:rsidRPr="00D6274D">
        <w:rPr>
          <w:rFonts w:cstheme="minorHAnsi"/>
          <w:b/>
          <w:sz w:val="28"/>
          <w:szCs w:val="28"/>
          <w:lang w:val="uk-UA"/>
        </w:rPr>
        <w:t>,,</w:t>
      </w:r>
      <w:r w:rsidRPr="00D6274D">
        <w:rPr>
          <w:b/>
          <w:sz w:val="28"/>
          <w:szCs w:val="28"/>
          <w:lang w:val="uk-UA"/>
        </w:rPr>
        <w:t xml:space="preserve">Шкільних </w:t>
      </w:r>
      <w:proofErr w:type="spellStart"/>
      <w:r w:rsidRPr="00D6274D">
        <w:rPr>
          <w:b/>
          <w:sz w:val="28"/>
          <w:szCs w:val="28"/>
          <w:lang w:val="uk-UA"/>
        </w:rPr>
        <w:t>омбудсменів</w:t>
      </w:r>
      <w:r w:rsidRPr="00D6274D">
        <w:rPr>
          <w:rFonts w:cstheme="minorHAnsi"/>
          <w:b/>
          <w:sz w:val="28"/>
          <w:szCs w:val="28"/>
          <w:lang w:val="uk-UA"/>
        </w:rPr>
        <w:t>’’</w:t>
      </w:r>
      <w:proofErr w:type="spellEnd"/>
    </w:p>
    <w:p w:rsidR="007810A1" w:rsidRDefault="007810A1" w:rsidP="007810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Учителя історії та правознавства Шевчук Л. О.                                                                                     на період з 16 03. по 24 . 04. 2020</w:t>
      </w:r>
    </w:p>
    <w:p w:rsidR="007810A1" w:rsidRPr="003879E1" w:rsidRDefault="007810A1" w:rsidP="007810A1">
      <w:pPr>
        <w:tabs>
          <w:tab w:val="left" w:pos="18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851"/>
        <w:gridCol w:w="2264"/>
        <w:gridCol w:w="2697"/>
      </w:tblGrid>
      <w:tr w:rsidR="007810A1" w:rsidRPr="001675CE" w:rsidTr="00222433">
        <w:tc>
          <w:tcPr>
            <w:tcW w:w="81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Дата</w:t>
            </w:r>
          </w:p>
        </w:tc>
        <w:tc>
          <w:tcPr>
            <w:tcW w:w="170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Назва гуртка</w:t>
            </w:r>
          </w:p>
        </w:tc>
        <w:tc>
          <w:tcPr>
            <w:tcW w:w="85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Час</w:t>
            </w:r>
          </w:p>
        </w:tc>
        <w:tc>
          <w:tcPr>
            <w:tcW w:w="2264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Тема засідання гуртка                     Понеділок</w:t>
            </w:r>
          </w:p>
        </w:tc>
        <w:tc>
          <w:tcPr>
            <w:tcW w:w="269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Корисні посилання</w:t>
            </w:r>
          </w:p>
        </w:tc>
      </w:tr>
      <w:tr w:rsidR="007810A1" w:rsidRPr="00C81E24" w:rsidTr="00222433">
        <w:tc>
          <w:tcPr>
            <w:tcW w:w="81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en-US"/>
              </w:rPr>
            </w:pPr>
            <w:r w:rsidRPr="001675CE">
              <w:rPr>
                <w:lang w:val="uk-UA"/>
              </w:rPr>
              <w:t>16.03</w:t>
            </w:r>
          </w:p>
        </w:tc>
        <w:tc>
          <w:tcPr>
            <w:tcW w:w="170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 xml:space="preserve">Гурток 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rFonts w:ascii="Calibri" w:hAnsi="Calibri" w:cs="Calibri"/>
                <w:lang w:val="uk-UA"/>
              </w:rPr>
              <w:t>,</w:t>
            </w:r>
            <w:r w:rsidRPr="001675CE">
              <w:rPr>
                <w:lang w:val="uk-UA"/>
              </w:rPr>
              <w:t xml:space="preserve">Шкільних </w:t>
            </w:r>
            <w:proofErr w:type="spellStart"/>
            <w:r w:rsidRPr="001675CE">
              <w:rPr>
                <w:lang w:val="uk-UA"/>
              </w:rPr>
              <w:t>омбудсменів</w:t>
            </w:r>
            <w:r w:rsidRPr="001675CE">
              <w:rPr>
                <w:rFonts w:cstheme="minorHAnsi"/>
                <w:lang w:val="uk-UA"/>
              </w:rPr>
              <w:t>’</w:t>
            </w:r>
            <w:r w:rsidRPr="001675CE">
              <w:rPr>
                <w:rFonts w:ascii="Calibri" w:hAnsi="Calibri" w:cs="Calibri"/>
                <w:lang w:val="uk-UA"/>
              </w:rPr>
              <w:t>’</w:t>
            </w:r>
            <w:proofErr w:type="spellEnd"/>
          </w:p>
        </w:tc>
        <w:tc>
          <w:tcPr>
            <w:tcW w:w="85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15.15</w:t>
            </w:r>
            <w:r w:rsidRPr="001675CE">
              <w:rPr>
                <w:sz w:val="20"/>
                <w:szCs w:val="20"/>
                <w:lang w:val="uk-UA"/>
              </w:rPr>
              <w:t xml:space="preserve"> – 16.15.</w:t>
            </w:r>
          </w:p>
        </w:tc>
        <w:tc>
          <w:tcPr>
            <w:tcW w:w="2264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Теоретична частина. Україна – правова держава.</w:t>
            </w:r>
          </w:p>
        </w:tc>
        <w:tc>
          <w:tcPr>
            <w:tcW w:w="269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en-US"/>
              </w:rPr>
            </w:pPr>
            <w:proofErr w:type="spellStart"/>
            <w:r w:rsidRPr="001675CE">
              <w:rPr>
                <w:lang w:val="en-US"/>
              </w:rPr>
              <w:t>Pidruchniki</w:t>
            </w:r>
            <w:proofErr w:type="spellEnd"/>
            <w:r w:rsidRPr="001675CE">
              <w:rPr>
                <w:lang w:val="uk-UA"/>
              </w:rPr>
              <w:t xml:space="preserve"> </w:t>
            </w:r>
            <w:r w:rsidRPr="001675CE">
              <w:rPr>
                <w:lang w:val="en-US"/>
              </w:rPr>
              <w:t>website</w:t>
            </w:r>
            <w:r w:rsidRPr="001675CE">
              <w:rPr>
                <w:lang w:val="uk-UA"/>
              </w:rPr>
              <w:t xml:space="preserve"> @ 2010 – 2020 </w:t>
            </w:r>
            <w:r w:rsidRPr="001675CE">
              <w:rPr>
                <w:lang w:val="en-US"/>
              </w:rPr>
              <w:t>info</w:t>
            </w:r>
            <w:r w:rsidRPr="001675CE">
              <w:rPr>
                <w:lang w:val="uk-UA"/>
              </w:rPr>
              <w:t xml:space="preserve"> </w:t>
            </w:r>
            <w:r w:rsidRPr="001675CE">
              <w:rPr>
                <w:rFonts w:cstheme="minorHAnsi"/>
                <w:lang w:val="uk-UA"/>
              </w:rPr>
              <w:t>(</w:t>
            </w:r>
            <w:r w:rsidRPr="001675CE">
              <w:rPr>
                <w:lang w:val="en-US"/>
              </w:rPr>
              <w:t>at</w:t>
            </w:r>
            <w:r w:rsidRPr="001675CE">
              <w:rPr>
                <w:rFonts w:ascii="Calibri" w:hAnsi="Calibri" w:cs="Calibri"/>
                <w:lang w:val="uk-UA"/>
              </w:rPr>
              <w:t>)</w:t>
            </w:r>
            <w:r w:rsidRPr="001675CE">
              <w:rPr>
                <w:lang w:val="uk-UA"/>
              </w:rPr>
              <w:t xml:space="preserve"> </w:t>
            </w:r>
            <w:proofErr w:type="spellStart"/>
            <w:r w:rsidRPr="001675CE">
              <w:rPr>
                <w:lang w:val="en-US"/>
              </w:rPr>
              <w:t>Pidruchniki</w:t>
            </w:r>
            <w:proofErr w:type="spellEnd"/>
            <w:r w:rsidRPr="001675CE">
              <w:rPr>
                <w:rFonts w:cstheme="minorHAnsi"/>
                <w:lang w:val="en-US"/>
              </w:rPr>
              <w:t>.</w:t>
            </w:r>
            <w:r w:rsidRPr="001675CE">
              <w:rPr>
                <w:lang w:val="en-US"/>
              </w:rPr>
              <w:t xml:space="preserve"> com</w:t>
            </w:r>
          </w:p>
        </w:tc>
      </w:tr>
      <w:tr w:rsidR="007810A1" w:rsidRPr="00C81E24" w:rsidTr="00222433">
        <w:tc>
          <w:tcPr>
            <w:tcW w:w="81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en-US"/>
              </w:rPr>
            </w:pPr>
            <w:r w:rsidRPr="001675CE">
              <w:rPr>
                <w:lang w:val="uk-UA"/>
              </w:rPr>
              <w:t>23.03</w:t>
            </w:r>
          </w:p>
        </w:tc>
        <w:tc>
          <w:tcPr>
            <w:tcW w:w="170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 xml:space="preserve">Гурток 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rFonts w:ascii="Calibri" w:hAnsi="Calibri" w:cs="Calibri"/>
                <w:lang w:val="uk-UA"/>
              </w:rPr>
              <w:t>,</w:t>
            </w:r>
            <w:r w:rsidRPr="001675CE">
              <w:rPr>
                <w:lang w:val="uk-UA"/>
              </w:rPr>
              <w:t xml:space="preserve">Шкільних </w:t>
            </w:r>
            <w:proofErr w:type="spellStart"/>
            <w:r w:rsidRPr="001675CE">
              <w:rPr>
                <w:lang w:val="uk-UA"/>
              </w:rPr>
              <w:t>омбудсменів</w:t>
            </w:r>
            <w:r w:rsidRPr="001675CE">
              <w:rPr>
                <w:rFonts w:cstheme="minorHAnsi"/>
                <w:lang w:val="uk-UA"/>
              </w:rPr>
              <w:t>’</w:t>
            </w:r>
            <w:r w:rsidRPr="001675CE">
              <w:rPr>
                <w:rFonts w:ascii="Calibri" w:hAnsi="Calibri" w:cs="Calibri"/>
                <w:lang w:val="uk-UA"/>
              </w:rPr>
              <w:t>’</w:t>
            </w:r>
            <w:proofErr w:type="spellEnd"/>
          </w:p>
        </w:tc>
        <w:tc>
          <w:tcPr>
            <w:tcW w:w="85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sz w:val="20"/>
                <w:szCs w:val="20"/>
                <w:lang w:val="uk-UA"/>
              </w:rPr>
            </w:pPr>
            <w:r w:rsidRPr="001675CE">
              <w:rPr>
                <w:sz w:val="20"/>
                <w:szCs w:val="20"/>
                <w:lang w:val="uk-UA"/>
              </w:rPr>
              <w:t xml:space="preserve">15.15.-  16.15 </w:t>
            </w:r>
          </w:p>
        </w:tc>
        <w:tc>
          <w:tcPr>
            <w:tcW w:w="2264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Теоретична частина. Місцеве самоврядування в Україні. Повноваження і функції місцевого самоврядування.</w:t>
            </w:r>
          </w:p>
        </w:tc>
        <w:tc>
          <w:tcPr>
            <w:tcW w:w="269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en-US"/>
              </w:rPr>
            </w:pPr>
            <w:proofErr w:type="spellStart"/>
            <w:r w:rsidRPr="001675CE">
              <w:rPr>
                <w:lang w:val="uk-UA"/>
              </w:rPr>
              <w:t>Вікіпедія.decentralization</w:t>
            </w:r>
            <w:proofErr w:type="spellEnd"/>
            <w:r w:rsidRPr="001675CE">
              <w:rPr>
                <w:lang w:val="en-US"/>
              </w:rPr>
              <w:t xml:space="preserve"> @</w:t>
            </w:r>
            <w:proofErr w:type="spellStart"/>
            <w:r w:rsidRPr="001675CE">
              <w:rPr>
                <w:lang w:val="en-US"/>
              </w:rPr>
              <w:t>minregicm</w:t>
            </w:r>
            <w:proofErr w:type="spellEnd"/>
            <w:r w:rsidRPr="001675CE">
              <w:rPr>
                <w:lang w:val="en-US"/>
              </w:rPr>
              <w:t xml:space="preserve"> dov</w:t>
            </w:r>
            <w:r w:rsidRPr="001675CE">
              <w:rPr>
                <w:rFonts w:cstheme="minorHAnsi"/>
                <w:lang w:val="en-US"/>
              </w:rPr>
              <w:t>.</w:t>
            </w:r>
            <w:r w:rsidRPr="001675CE">
              <w:rPr>
                <w:lang w:val="en-US"/>
              </w:rPr>
              <w:t>ua</w:t>
            </w:r>
          </w:p>
        </w:tc>
      </w:tr>
      <w:tr w:rsidR="007810A1" w:rsidRPr="001675CE" w:rsidTr="00222433">
        <w:tc>
          <w:tcPr>
            <w:tcW w:w="81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en-US"/>
              </w:rPr>
              <w:t>30.03</w:t>
            </w:r>
          </w:p>
        </w:tc>
        <w:tc>
          <w:tcPr>
            <w:tcW w:w="170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 xml:space="preserve">Гурток 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rFonts w:ascii="Calibri" w:hAnsi="Calibri" w:cs="Calibri"/>
                <w:lang w:val="uk-UA"/>
              </w:rPr>
              <w:t>,</w:t>
            </w:r>
            <w:r w:rsidRPr="001675CE">
              <w:rPr>
                <w:lang w:val="uk-UA"/>
              </w:rPr>
              <w:t xml:space="preserve">Шкільних </w:t>
            </w:r>
            <w:proofErr w:type="spellStart"/>
            <w:r w:rsidRPr="001675CE">
              <w:rPr>
                <w:lang w:val="uk-UA"/>
              </w:rPr>
              <w:t>омбудсменів</w:t>
            </w:r>
            <w:r w:rsidRPr="001675CE">
              <w:rPr>
                <w:rFonts w:cstheme="minorHAnsi"/>
                <w:lang w:val="uk-UA"/>
              </w:rPr>
              <w:t>’</w:t>
            </w:r>
            <w:r w:rsidRPr="001675CE">
              <w:rPr>
                <w:rFonts w:ascii="Calibri" w:hAnsi="Calibri" w:cs="Calibri"/>
                <w:lang w:val="uk-UA"/>
              </w:rPr>
              <w:t>’</w:t>
            </w:r>
            <w:proofErr w:type="spellEnd"/>
          </w:p>
        </w:tc>
        <w:tc>
          <w:tcPr>
            <w:tcW w:w="85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15.15.</w:t>
            </w:r>
            <w:r w:rsidRPr="001675CE">
              <w:rPr>
                <w:sz w:val="20"/>
                <w:szCs w:val="20"/>
                <w:lang w:val="uk-UA"/>
              </w:rPr>
              <w:t>– 16.15.</w:t>
            </w:r>
          </w:p>
        </w:tc>
        <w:tc>
          <w:tcPr>
            <w:tcW w:w="2264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Самоврядування в школі.</w:t>
            </w:r>
            <w:r w:rsidRPr="001675CE">
              <w:rPr>
                <w:rFonts w:cstheme="minorHAnsi"/>
                <w:lang w:val="uk-UA"/>
              </w:rPr>
              <w:t>(</w:t>
            </w:r>
            <w:proofErr w:type="spellStart"/>
            <w:r w:rsidRPr="001675CE">
              <w:rPr>
                <w:lang w:val="uk-UA"/>
              </w:rPr>
              <w:t>Президентськ</w:t>
            </w:r>
            <w:proofErr w:type="spellEnd"/>
            <w:r>
              <w:rPr>
                <w:lang w:val="uk-UA"/>
              </w:rPr>
              <w:t>.</w:t>
            </w:r>
            <w:r w:rsidRPr="001675CE">
              <w:rPr>
                <w:lang w:val="uk-UA"/>
              </w:rPr>
              <w:t xml:space="preserve"> рада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lang w:val="uk-UA"/>
              </w:rPr>
              <w:t xml:space="preserve"> рада омбудсменів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lang w:val="uk-UA"/>
              </w:rPr>
              <w:t xml:space="preserve"> команда медіаторів</w:t>
            </w:r>
            <w:r w:rsidRPr="001675CE">
              <w:rPr>
                <w:rFonts w:cstheme="minorHAnsi"/>
                <w:lang w:val="uk-UA"/>
              </w:rPr>
              <w:t>)</w:t>
            </w:r>
            <w:r w:rsidRPr="001675CE">
              <w:rPr>
                <w:lang w:val="uk-UA"/>
              </w:rPr>
              <w:t>.</w:t>
            </w:r>
          </w:p>
        </w:tc>
        <w:tc>
          <w:tcPr>
            <w:tcW w:w="2697" w:type="dxa"/>
          </w:tcPr>
          <w:p w:rsidR="007810A1" w:rsidRPr="001675CE" w:rsidRDefault="007810A1" w:rsidP="00222433">
            <w:pPr>
              <w:tabs>
                <w:tab w:val="left" w:pos="1860"/>
              </w:tabs>
            </w:pPr>
            <w:r w:rsidRPr="001675CE">
              <w:rPr>
                <w:lang w:val="en-US"/>
              </w:rPr>
              <w:t>http</w:t>
            </w:r>
            <w:r w:rsidRPr="001675CE">
              <w:rPr>
                <w:rFonts w:ascii="Times New Roman" w:hAnsi="Times New Roman" w:cs="Times New Roman"/>
              </w:rPr>
              <w:t>:</w:t>
            </w:r>
            <w:r w:rsidRPr="001675CE">
              <w:rPr>
                <w:rFonts w:cstheme="minorHAnsi"/>
              </w:rPr>
              <w:t>/</w:t>
            </w:r>
            <w:r w:rsidRPr="001675CE">
              <w:rPr>
                <w:rFonts w:ascii="Calibri" w:hAnsi="Calibri" w:cs="Calibri"/>
              </w:rPr>
              <w:t>/</w:t>
            </w:r>
            <w:proofErr w:type="spellStart"/>
            <w:r w:rsidRPr="001675CE">
              <w:rPr>
                <w:lang w:val="en-US"/>
              </w:rPr>
              <w:t>Liderorg</w:t>
            </w:r>
            <w:proofErr w:type="spellEnd"/>
            <w:r w:rsidRPr="001675CE">
              <w:rPr>
                <w:rFonts w:cstheme="minorHAnsi"/>
              </w:rPr>
              <w:t>.</w:t>
            </w:r>
            <w:r w:rsidRPr="001675CE">
              <w:rPr>
                <w:lang w:val="en-US"/>
              </w:rPr>
              <w:t>at</w:t>
            </w:r>
            <w:r w:rsidRPr="001675CE">
              <w:rPr>
                <w:rFonts w:ascii="Calibri" w:hAnsi="Calibri" w:cs="Calibri"/>
              </w:rPr>
              <w:t>.</w:t>
            </w:r>
            <w:proofErr w:type="spellStart"/>
            <w:r w:rsidRPr="001675CE">
              <w:rPr>
                <w:lang w:val="en-US"/>
              </w:rPr>
              <w:t>ua</w:t>
            </w:r>
            <w:proofErr w:type="spellEnd"/>
          </w:p>
        </w:tc>
      </w:tr>
      <w:tr w:rsidR="007810A1" w:rsidRPr="00C81E24" w:rsidTr="00222433">
        <w:tc>
          <w:tcPr>
            <w:tcW w:w="81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 xml:space="preserve">06.04 </w:t>
            </w:r>
          </w:p>
        </w:tc>
        <w:tc>
          <w:tcPr>
            <w:tcW w:w="170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 xml:space="preserve">Гурток 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rFonts w:ascii="Calibri" w:hAnsi="Calibri" w:cs="Calibri"/>
                <w:lang w:val="uk-UA"/>
              </w:rPr>
              <w:t>,</w:t>
            </w:r>
            <w:r w:rsidRPr="001675CE">
              <w:rPr>
                <w:lang w:val="uk-UA"/>
              </w:rPr>
              <w:t xml:space="preserve">Шкільних </w:t>
            </w:r>
            <w:proofErr w:type="spellStart"/>
            <w:r w:rsidRPr="001675CE">
              <w:rPr>
                <w:lang w:val="uk-UA"/>
              </w:rPr>
              <w:t>омбудсменів</w:t>
            </w:r>
            <w:r w:rsidRPr="001675CE">
              <w:rPr>
                <w:rFonts w:cstheme="minorHAnsi"/>
                <w:lang w:val="uk-UA"/>
              </w:rPr>
              <w:t>’</w:t>
            </w:r>
            <w:r w:rsidRPr="001675CE">
              <w:rPr>
                <w:rFonts w:ascii="Calibri" w:hAnsi="Calibri" w:cs="Calibri"/>
                <w:lang w:val="uk-UA"/>
              </w:rPr>
              <w:t>’</w:t>
            </w:r>
            <w:proofErr w:type="spellEnd"/>
          </w:p>
        </w:tc>
        <w:tc>
          <w:tcPr>
            <w:tcW w:w="851" w:type="dxa"/>
          </w:tcPr>
          <w:p w:rsidR="007810A1" w:rsidRPr="00186A29" w:rsidRDefault="007810A1" w:rsidP="00222433">
            <w:pPr>
              <w:tabs>
                <w:tab w:val="left" w:pos="1860"/>
              </w:tabs>
              <w:rPr>
                <w:sz w:val="20"/>
                <w:szCs w:val="20"/>
                <w:lang w:val="uk-UA"/>
              </w:rPr>
            </w:pPr>
            <w:r w:rsidRPr="00186A29">
              <w:rPr>
                <w:sz w:val="20"/>
                <w:szCs w:val="20"/>
                <w:lang w:val="uk-UA"/>
              </w:rPr>
              <w:t xml:space="preserve">15.15-16.15 </w:t>
            </w:r>
          </w:p>
        </w:tc>
        <w:tc>
          <w:tcPr>
            <w:tcW w:w="2264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Теоретична частина. Як громадяни можуть впливати на владу. Референдум. Вибори в Україні.</w:t>
            </w:r>
          </w:p>
        </w:tc>
        <w:tc>
          <w:tcPr>
            <w:tcW w:w="269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1675CE">
              <w:rPr>
                <w:lang w:val="en-US"/>
              </w:rPr>
              <w:t>Pidruchniki</w:t>
            </w:r>
            <w:proofErr w:type="spellEnd"/>
            <w:r w:rsidRPr="001675CE">
              <w:rPr>
                <w:lang w:val="uk-UA"/>
              </w:rPr>
              <w:t xml:space="preserve"> </w:t>
            </w:r>
            <w:r w:rsidRPr="001675CE">
              <w:rPr>
                <w:lang w:val="en-US"/>
              </w:rPr>
              <w:t>website</w:t>
            </w:r>
            <w:r w:rsidRPr="001675CE">
              <w:rPr>
                <w:lang w:val="uk-UA"/>
              </w:rPr>
              <w:t xml:space="preserve"> @ 2010 – 2020 </w:t>
            </w:r>
            <w:r w:rsidRPr="001675CE">
              <w:rPr>
                <w:lang w:val="en-US"/>
              </w:rPr>
              <w:t>info</w:t>
            </w:r>
            <w:r w:rsidRPr="001675CE">
              <w:rPr>
                <w:lang w:val="uk-UA"/>
              </w:rPr>
              <w:t xml:space="preserve"> </w:t>
            </w:r>
            <w:r w:rsidRPr="001675CE">
              <w:rPr>
                <w:rFonts w:cstheme="minorHAnsi"/>
                <w:lang w:val="uk-UA"/>
              </w:rPr>
              <w:t>(</w:t>
            </w:r>
            <w:r w:rsidRPr="001675CE">
              <w:rPr>
                <w:lang w:val="en-US"/>
              </w:rPr>
              <w:t>at</w:t>
            </w:r>
            <w:r w:rsidRPr="001675CE">
              <w:rPr>
                <w:rFonts w:ascii="Calibri" w:hAnsi="Calibri" w:cs="Calibri"/>
                <w:lang w:val="uk-UA"/>
              </w:rPr>
              <w:t>)</w:t>
            </w:r>
            <w:r w:rsidRPr="001675CE">
              <w:rPr>
                <w:lang w:val="uk-UA"/>
              </w:rPr>
              <w:t xml:space="preserve"> </w:t>
            </w:r>
            <w:proofErr w:type="spellStart"/>
            <w:r w:rsidRPr="001675CE">
              <w:rPr>
                <w:lang w:val="en-US"/>
              </w:rPr>
              <w:t>Pidruchniki</w:t>
            </w:r>
            <w:proofErr w:type="spellEnd"/>
            <w:r w:rsidRPr="001675CE">
              <w:rPr>
                <w:rFonts w:cstheme="minorHAnsi"/>
                <w:lang w:val="en-US"/>
              </w:rPr>
              <w:t>.</w:t>
            </w:r>
            <w:r w:rsidRPr="001675CE">
              <w:rPr>
                <w:lang w:val="en-US"/>
              </w:rPr>
              <w:t xml:space="preserve"> com</w:t>
            </w:r>
          </w:p>
        </w:tc>
      </w:tr>
      <w:tr w:rsidR="007810A1" w:rsidRPr="001675CE" w:rsidTr="00222433">
        <w:tc>
          <w:tcPr>
            <w:tcW w:w="81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13.04</w:t>
            </w:r>
          </w:p>
        </w:tc>
        <w:tc>
          <w:tcPr>
            <w:tcW w:w="170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 xml:space="preserve">Гурток 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rFonts w:ascii="Calibri" w:hAnsi="Calibri" w:cs="Calibri"/>
                <w:lang w:val="uk-UA"/>
              </w:rPr>
              <w:t>,</w:t>
            </w:r>
            <w:r w:rsidRPr="001675CE">
              <w:rPr>
                <w:lang w:val="uk-UA"/>
              </w:rPr>
              <w:t xml:space="preserve">Шкільних </w:t>
            </w:r>
            <w:proofErr w:type="spellStart"/>
            <w:r w:rsidRPr="001675CE">
              <w:rPr>
                <w:lang w:val="uk-UA"/>
              </w:rPr>
              <w:t>омбудсменів</w:t>
            </w:r>
            <w:r w:rsidRPr="001675CE">
              <w:rPr>
                <w:rFonts w:cstheme="minorHAnsi"/>
                <w:lang w:val="uk-UA"/>
              </w:rPr>
              <w:t>’</w:t>
            </w:r>
            <w:r w:rsidRPr="001675CE">
              <w:rPr>
                <w:rFonts w:ascii="Calibri" w:hAnsi="Calibri" w:cs="Calibri"/>
                <w:lang w:val="uk-UA"/>
              </w:rPr>
              <w:t>’</w:t>
            </w:r>
            <w:proofErr w:type="spellEnd"/>
          </w:p>
        </w:tc>
        <w:tc>
          <w:tcPr>
            <w:tcW w:w="851" w:type="dxa"/>
          </w:tcPr>
          <w:p w:rsidR="007810A1" w:rsidRPr="00186A29" w:rsidRDefault="007810A1" w:rsidP="00222433">
            <w:pPr>
              <w:tabs>
                <w:tab w:val="left" w:pos="1860"/>
              </w:tabs>
              <w:rPr>
                <w:sz w:val="20"/>
                <w:szCs w:val="20"/>
                <w:lang w:val="uk-UA"/>
              </w:rPr>
            </w:pPr>
            <w:r w:rsidRPr="00186A29">
              <w:rPr>
                <w:sz w:val="20"/>
                <w:szCs w:val="20"/>
                <w:lang w:val="uk-UA"/>
              </w:rPr>
              <w:t xml:space="preserve">15.15-16.15 </w:t>
            </w:r>
          </w:p>
        </w:tc>
        <w:tc>
          <w:tcPr>
            <w:tcW w:w="2264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Теоретична частина. Вплив громадянина на суспільство. Громадські організації. Соціальна активність громадян.</w:t>
            </w:r>
          </w:p>
        </w:tc>
        <w:tc>
          <w:tcPr>
            <w:tcW w:w="269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en-US"/>
              </w:rPr>
            </w:pPr>
            <w:proofErr w:type="spellStart"/>
            <w:r w:rsidRPr="001675CE">
              <w:rPr>
                <w:lang w:val="en-US"/>
              </w:rPr>
              <w:t>uk</w:t>
            </w:r>
            <w:proofErr w:type="spellEnd"/>
            <w:r w:rsidRPr="001675CE">
              <w:rPr>
                <w:rFonts w:cstheme="minorHAnsi"/>
              </w:rPr>
              <w:t>.</w:t>
            </w:r>
            <w:proofErr w:type="spellStart"/>
            <w:r w:rsidRPr="001675CE">
              <w:rPr>
                <w:lang w:val="en-US"/>
              </w:rPr>
              <w:t>wikipedia</w:t>
            </w:r>
            <w:proofErr w:type="spellEnd"/>
            <w:r w:rsidRPr="001675CE">
              <w:rPr>
                <w:rFonts w:ascii="Calibri" w:hAnsi="Calibri" w:cs="Calibri"/>
              </w:rPr>
              <w:t>.</w:t>
            </w:r>
            <w:r w:rsidRPr="001675CE">
              <w:rPr>
                <w:lang w:val="en-US"/>
              </w:rPr>
              <w:t>org</w:t>
            </w:r>
            <w:r w:rsidRPr="001675CE">
              <w:rPr>
                <w:rFonts w:cstheme="minorHAnsi"/>
                <w:lang w:val="en-US"/>
              </w:rPr>
              <w:t>&gt;</w:t>
            </w:r>
            <w:r w:rsidRPr="001675CE">
              <w:rPr>
                <w:lang w:val="en-US"/>
              </w:rPr>
              <w:t>wiki</w:t>
            </w:r>
          </w:p>
        </w:tc>
      </w:tr>
      <w:tr w:rsidR="007810A1" w:rsidRPr="001675CE" w:rsidTr="00222433">
        <w:tc>
          <w:tcPr>
            <w:tcW w:w="81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20.</w:t>
            </w:r>
            <w:r>
              <w:rPr>
                <w:lang w:val="uk-UA"/>
              </w:rPr>
              <w:t>04</w:t>
            </w:r>
          </w:p>
          <w:p w:rsidR="007810A1" w:rsidRPr="001675CE" w:rsidRDefault="007810A1" w:rsidP="0022243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 xml:space="preserve">Гурток </w:t>
            </w:r>
            <w:r w:rsidRPr="001675CE">
              <w:rPr>
                <w:rFonts w:cstheme="minorHAnsi"/>
                <w:lang w:val="uk-UA"/>
              </w:rPr>
              <w:t>,</w:t>
            </w:r>
            <w:r w:rsidRPr="001675CE">
              <w:rPr>
                <w:rFonts w:ascii="Calibri" w:hAnsi="Calibri" w:cs="Calibri"/>
                <w:lang w:val="uk-UA"/>
              </w:rPr>
              <w:t>,</w:t>
            </w:r>
            <w:r w:rsidRPr="001675CE">
              <w:rPr>
                <w:lang w:val="uk-UA"/>
              </w:rPr>
              <w:t>Шкільних омбудсменів</w:t>
            </w:r>
          </w:p>
        </w:tc>
        <w:tc>
          <w:tcPr>
            <w:tcW w:w="851" w:type="dxa"/>
          </w:tcPr>
          <w:p w:rsidR="007810A1" w:rsidRPr="00186A29" w:rsidRDefault="007810A1" w:rsidP="00222433">
            <w:pPr>
              <w:tabs>
                <w:tab w:val="left" w:pos="1860"/>
              </w:tabs>
              <w:rPr>
                <w:sz w:val="20"/>
                <w:szCs w:val="20"/>
                <w:lang w:val="uk-UA"/>
              </w:rPr>
            </w:pPr>
            <w:r w:rsidRPr="00186A29">
              <w:rPr>
                <w:sz w:val="20"/>
                <w:szCs w:val="20"/>
                <w:lang w:val="uk-UA"/>
              </w:rPr>
              <w:t>15.15–  16.15.</w:t>
            </w:r>
          </w:p>
        </w:tc>
        <w:tc>
          <w:tcPr>
            <w:tcW w:w="2264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r w:rsidRPr="001675CE">
              <w:rPr>
                <w:lang w:val="uk-UA"/>
              </w:rPr>
              <w:t>Теоретична частина. Людина і економіка в демократичному суспільстві. Виробництво.</w:t>
            </w:r>
          </w:p>
        </w:tc>
        <w:tc>
          <w:tcPr>
            <w:tcW w:w="2697" w:type="dxa"/>
          </w:tcPr>
          <w:p w:rsidR="007810A1" w:rsidRPr="001675CE" w:rsidRDefault="007810A1" w:rsidP="00222433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1675CE">
              <w:rPr>
                <w:lang w:val="en-US"/>
              </w:rPr>
              <w:t>Pidruchniki</w:t>
            </w:r>
            <w:proofErr w:type="spellEnd"/>
            <w:r w:rsidRPr="001675CE">
              <w:rPr>
                <w:lang w:val="uk-UA"/>
              </w:rPr>
              <w:t xml:space="preserve"> </w:t>
            </w:r>
            <w:r w:rsidRPr="001675CE">
              <w:rPr>
                <w:lang w:val="en-US"/>
              </w:rPr>
              <w:t>website</w:t>
            </w:r>
            <w:r w:rsidRPr="001675CE">
              <w:rPr>
                <w:lang w:val="uk-UA"/>
              </w:rPr>
              <w:t xml:space="preserve"> @ 2010 – 2020 </w:t>
            </w:r>
            <w:r w:rsidRPr="001675CE">
              <w:rPr>
                <w:lang w:val="en-US"/>
              </w:rPr>
              <w:t>info</w:t>
            </w:r>
            <w:r w:rsidRPr="001675CE">
              <w:rPr>
                <w:lang w:val="uk-UA"/>
              </w:rPr>
              <w:t xml:space="preserve"> </w:t>
            </w:r>
            <w:r w:rsidRPr="001675CE">
              <w:rPr>
                <w:rFonts w:cstheme="minorHAnsi"/>
                <w:lang w:val="uk-UA"/>
              </w:rPr>
              <w:t>(</w:t>
            </w:r>
            <w:r w:rsidRPr="001675CE">
              <w:rPr>
                <w:lang w:val="en-US"/>
              </w:rPr>
              <w:t>at</w:t>
            </w:r>
            <w:r w:rsidRPr="001675CE">
              <w:rPr>
                <w:rFonts w:ascii="Calibri" w:hAnsi="Calibri" w:cs="Calibri"/>
                <w:lang w:val="uk-UA"/>
              </w:rPr>
              <w:t>)</w:t>
            </w:r>
            <w:r w:rsidRPr="001675CE">
              <w:rPr>
                <w:lang w:val="uk-UA"/>
              </w:rPr>
              <w:t xml:space="preserve"> </w:t>
            </w:r>
            <w:proofErr w:type="spellStart"/>
            <w:r w:rsidRPr="001675CE">
              <w:rPr>
                <w:lang w:val="en-US"/>
              </w:rPr>
              <w:t>Pidruchniki</w:t>
            </w:r>
            <w:proofErr w:type="spellEnd"/>
            <w:r w:rsidRPr="001675CE">
              <w:rPr>
                <w:rFonts w:cstheme="minorHAnsi"/>
                <w:lang w:val="en-US"/>
              </w:rPr>
              <w:t>.</w:t>
            </w:r>
            <w:r w:rsidRPr="001675CE">
              <w:rPr>
                <w:lang w:val="en-US"/>
              </w:rPr>
              <w:t xml:space="preserve"> </w:t>
            </w:r>
            <w:proofErr w:type="gramStart"/>
            <w:r w:rsidRPr="001675CE">
              <w:rPr>
                <w:lang w:val="en-US"/>
              </w:rPr>
              <w:t xml:space="preserve">com  </w:t>
            </w:r>
            <w:proofErr w:type="spellStart"/>
            <w:r w:rsidRPr="001675CE">
              <w:rPr>
                <w:lang w:val="en-US"/>
              </w:rPr>
              <w:t>ru</w:t>
            </w:r>
            <w:proofErr w:type="spellEnd"/>
            <w:proofErr w:type="gramEnd"/>
            <w:r w:rsidRPr="001675CE">
              <w:rPr>
                <w:rFonts w:cstheme="minorHAnsi"/>
                <w:lang w:val="en-US"/>
              </w:rPr>
              <w:t>.</w:t>
            </w:r>
            <w:r w:rsidRPr="001675CE">
              <w:rPr>
                <w:lang w:val="en-US"/>
              </w:rPr>
              <w:t xml:space="preserve">  osvita</w:t>
            </w:r>
            <w:r w:rsidRPr="001675CE">
              <w:rPr>
                <w:rFonts w:cstheme="minorHAnsi"/>
                <w:lang w:val="en-US"/>
              </w:rPr>
              <w:t>.</w:t>
            </w:r>
            <w:r w:rsidRPr="001675CE">
              <w:rPr>
                <w:lang w:val="en-US"/>
              </w:rPr>
              <w:t>ua</w:t>
            </w:r>
            <w:r w:rsidRPr="001675CE">
              <w:rPr>
                <w:rFonts w:ascii="Calibri" w:hAnsi="Calibri" w:cs="Calibri"/>
                <w:lang w:val="en-US"/>
              </w:rPr>
              <w:t>&gt;</w:t>
            </w:r>
          </w:p>
        </w:tc>
      </w:tr>
    </w:tbl>
    <w:p w:rsidR="007810A1" w:rsidRPr="001675CE" w:rsidRDefault="007810A1" w:rsidP="007810A1">
      <w:pPr>
        <w:tabs>
          <w:tab w:val="left" w:pos="1860"/>
        </w:tabs>
        <w:rPr>
          <w:lang w:val="uk-UA"/>
        </w:rPr>
      </w:pPr>
    </w:p>
    <w:p w:rsidR="00393A96" w:rsidRDefault="00393A96"/>
    <w:sectPr w:rsidR="00393A96" w:rsidSect="00F96BF2">
      <w:pgSz w:w="11906" w:h="16838"/>
      <w:pgMar w:top="1134" w:right="20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A1"/>
    <w:rsid w:val="00393A96"/>
    <w:rsid w:val="007810A1"/>
    <w:rsid w:val="0095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2020-04-05T06:34:00Z</dcterms:created>
  <dcterms:modified xsi:type="dcterms:W3CDTF">2020-04-05T06:39:00Z</dcterms:modified>
</cp:coreProperties>
</file>