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0" w:rsidRPr="003D1D8C" w:rsidRDefault="004E5D50" w:rsidP="00FA5C15">
      <w:pPr>
        <w:pStyle w:val="2"/>
        <w:jc w:val="center"/>
        <w:rPr>
          <w:rFonts w:eastAsia="Times New Roman"/>
          <w:szCs w:val="24"/>
          <w:lang w:val="uk-UA" w:eastAsia="ru-RU"/>
        </w:rPr>
      </w:pPr>
      <w:r w:rsidRPr="003D1D8C">
        <w:rPr>
          <w:rFonts w:eastAsia="Times New Roman"/>
          <w:noProof/>
          <w:lang w:eastAsia="ru-RU"/>
        </w:rPr>
        <w:drawing>
          <wp:inline distT="0" distB="0" distL="0" distR="0">
            <wp:extent cx="428625" cy="542925"/>
            <wp:effectExtent l="0" t="0" r="9525" b="9525"/>
            <wp:docPr id="3" name="Рисунок 3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50" w:rsidRPr="003D1D8C" w:rsidRDefault="004E5D50" w:rsidP="004E5D50">
      <w:pPr>
        <w:spacing w:line="360" w:lineRule="auto"/>
        <w:jc w:val="center"/>
        <w:rPr>
          <w:rFonts w:eastAsia="Calibri" w:cs="Times New Roman"/>
          <w:b/>
          <w:color w:val="4F81BD"/>
          <w:sz w:val="28"/>
          <w:szCs w:val="28"/>
          <w:lang w:val="uk-UA"/>
        </w:rPr>
      </w:pPr>
      <w:r w:rsidRPr="003D1D8C">
        <w:rPr>
          <w:rFonts w:eastAsia="Calibri" w:cs="Times New Roman"/>
          <w:b/>
          <w:color w:val="4F81BD"/>
          <w:sz w:val="28"/>
          <w:szCs w:val="28"/>
          <w:lang w:val="uk-UA"/>
        </w:rPr>
        <w:t>Вінницька міська рада</w:t>
      </w:r>
    </w:p>
    <w:p w:rsidR="004E5D50" w:rsidRPr="003D1D8C" w:rsidRDefault="004E5D50" w:rsidP="004E5D50">
      <w:pPr>
        <w:spacing w:after="240" w:line="360" w:lineRule="auto"/>
        <w:jc w:val="center"/>
        <w:rPr>
          <w:rFonts w:eastAsia="Calibri" w:cs="Times New Roman"/>
          <w:b/>
          <w:color w:val="4F81BD"/>
          <w:sz w:val="23"/>
          <w:szCs w:val="23"/>
          <w:lang w:val="uk-UA"/>
        </w:rPr>
      </w:pPr>
      <w:r w:rsidRPr="003D1D8C">
        <w:rPr>
          <w:rFonts w:eastAsia="Calibri" w:cs="Times New Roman"/>
          <w:b/>
          <w:color w:val="4F81BD"/>
          <w:sz w:val="28"/>
          <w:szCs w:val="28"/>
          <w:lang w:val="uk-UA"/>
        </w:rPr>
        <w:t>Комунальний заклад «Загальноосвітня школа І-ІІІ ступенів № 27 Вінницької міської ради»</w:t>
      </w:r>
    </w:p>
    <w:p w:rsidR="004E5D50" w:rsidRPr="003D1D8C" w:rsidRDefault="004E5D50" w:rsidP="004E5D50">
      <w:pPr>
        <w:widowControl w:val="0"/>
        <w:tabs>
          <w:tab w:val="left" w:pos="709"/>
        </w:tabs>
        <w:spacing w:line="360" w:lineRule="auto"/>
        <w:jc w:val="center"/>
        <w:rPr>
          <w:rFonts w:eastAsia="MS Mincho" w:cs="Times New Roman"/>
          <w:b/>
          <w:sz w:val="28"/>
          <w:szCs w:val="28"/>
          <w:lang w:val="uk-UA"/>
        </w:rPr>
      </w:pPr>
      <w:r w:rsidRPr="003D1D8C">
        <w:rPr>
          <w:rFonts w:eastAsia="MS Mincho" w:cs="Times New Roman"/>
          <w:b/>
          <w:sz w:val="28"/>
          <w:szCs w:val="28"/>
          <w:lang w:val="uk-UA"/>
        </w:rPr>
        <w:t>НАКАЗ</w:t>
      </w:r>
    </w:p>
    <w:p w:rsidR="004E5D50" w:rsidRPr="003D1D8C" w:rsidRDefault="004E5D50" w:rsidP="004E5D50">
      <w:pPr>
        <w:widowControl w:val="0"/>
        <w:tabs>
          <w:tab w:val="left" w:pos="709"/>
        </w:tabs>
        <w:spacing w:line="360" w:lineRule="auto"/>
        <w:jc w:val="center"/>
        <w:rPr>
          <w:rFonts w:eastAsia="MS Mincho" w:cs="Times New Roman"/>
          <w:b/>
          <w:szCs w:val="26"/>
          <w:lang w:val="uk-UA"/>
        </w:rPr>
      </w:pPr>
      <w:r w:rsidRPr="003D1D8C">
        <w:rPr>
          <w:rFonts w:eastAsia="MS Mincho" w:cs="Times New Roman"/>
          <w:b/>
          <w:sz w:val="26"/>
          <w:szCs w:val="26"/>
          <w:lang w:val="uk-UA"/>
        </w:rPr>
        <w:t xml:space="preserve">м. </w:t>
      </w:r>
      <w:r w:rsidRPr="003D1D8C">
        <w:rPr>
          <w:rFonts w:eastAsia="MS Mincho" w:cs="Times New Roman"/>
          <w:b/>
          <w:szCs w:val="26"/>
          <w:lang w:val="uk-UA"/>
        </w:rPr>
        <w:t>Вінниця</w:t>
      </w:r>
    </w:p>
    <w:p w:rsidR="004E5D50" w:rsidRPr="003D1D8C" w:rsidRDefault="004E5D50" w:rsidP="004E5D50">
      <w:pPr>
        <w:widowControl w:val="0"/>
        <w:tabs>
          <w:tab w:val="left" w:pos="709"/>
        </w:tabs>
        <w:spacing w:line="360" w:lineRule="auto"/>
        <w:jc w:val="center"/>
        <w:rPr>
          <w:rFonts w:eastAsia="MS Mincho" w:cs="Times New Roman"/>
          <w:b/>
          <w:sz w:val="26"/>
          <w:szCs w:val="26"/>
          <w:lang w:val="uk-UA"/>
        </w:rPr>
      </w:pPr>
      <w:bookmarkStart w:id="0" w:name="_GoBack"/>
      <w:bookmarkEnd w:id="0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5D50" w:rsidRPr="003D1D8C" w:rsidTr="009C6BC9">
        <w:tc>
          <w:tcPr>
            <w:tcW w:w="4822" w:type="dxa"/>
          </w:tcPr>
          <w:sdt>
            <w:sdtPr>
              <w:rPr>
                <w:szCs w:val="24"/>
                <w:lang w:val="uk-UA"/>
              </w:rPr>
              <w:id w:val="1700124528"/>
              <w:placeholder>
                <w:docPart w:val="CE8756F3D55D48B8A21C58DE995EE8A6"/>
              </w:placeholder>
              <w:date w:fullDate="2020-04-29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E5D50" w:rsidRPr="003D1D8C" w:rsidRDefault="003D1D8C" w:rsidP="009C6BC9">
                <w:pPr>
                  <w:widowControl w:val="0"/>
                  <w:tabs>
                    <w:tab w:val="left" w:pos="709"/>
                  </w:tabs>
                  <w:spacing w:line="360" w:lineRule="auto"/>
                  <w:rPr>
                    <w:szCs w:val="24"/>
                    <w:lang w:val="uk-UA"/>
                  </w:rPr>
                </w:pPr>
                <w:r w:rsidRPr="003D1D8C">
                  <w:rPr>
                    <w:szCs w:val="24"/>
                    <w:lang w:val="uk-UA"/>
                  </w:rPr>
                  <w:t>29.04.2020</w:t>
                </w:r>
              </w:p>
            </w:sdtContent>
          </w:sdt>
          <w:p w:rsidR="004E5D50" w:rsidRPr="003D1D8C" w:rsidRDefault="004E5D50" w:rsidP="009C6BC9">
            <w:pPr>
              <w:tabs>
                <w:tab w:val="left" w:pos="709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4E5D50" w:rsidRPr="0036610B" w:rsidRDefault="004E5D50" w:rsidP="009C6BC9">
            <w:pPr>
              <w:tabs>
                <w:tab w:val="left" w:pos="709"/>
              </w:tabs>
              <w:spacing w:line="360" w:lineRule="auto"/>
              <w:jc w:val="right"/>
            </w:pPr>
            <w:r w:rsidRPr="003D1D8C">
              <w:rPr>
                <w:lang w:val="uk-UA"/>
              </w:rPr>
              <w:t>№ ____</w:t>
            </w:r>
          </w:p>
        </w:tc>
      </w:tr>
    </w:tbl>
    <w:p w:rsidR="004E5D50" w:rsidRPr="003D1D8C" w:rsidRDefault="004E5D50" w:rsidP="00A864F3">
      <w:pPr>
        <w:shd w:val="clear" w:color="auto" w:fill="FFFFFF"/>
        <w:spacing w:line="360" w:lineRule="auto"/>
        <w:ind w:right="5102"/>
        <w:jc w:val="both"/>
        <w:rPr>
          <w:rFonts w:eastAsia="MS Mincho" w:cs="Times New Roman"/>
          <w:szCs w:val="28"/>
          <w:lang w:val="uk-UA"/>
        </w:rPr>
      </w:pPr>
      <w:r w:rsidRPr="003D1D8C">
        <w:rPr>
          <w:rFonts w:eastAsia="MS Mincho" w:cs="Times New Roman"/>
          <w:szCs w:val="28"/>
          <w:lang w:val="uk-UA"/>
        </w:rPr>
        <w:t xml:space="preserve">Про </w:t>
      </w:r>
      <w:r w:rsidR="00A864F3" w:rsidRPr="003D1D8C">
        <w:rPr>
          <w:rFonts w:eastAsia="MS Mincho" w:cs="Times New Roman"/>
          <w:szCs w:val="28"/>
          <w:lang w:val="uk-UA"/>
        </w:rPr>
        <w:t>організоване завершення 2019-2020 навчального року</w:t>
      </w:r>
    </w:p>
    <w:p w:rsidR="00A864F3" w:rsidRPr="003D1D8C" w:rsidRDefault="00A864F3" w:rsidP="00A864F3">
      <w:pPr>
        <w:widowControl w:val="0"/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</w:p>
    <w:p w:rsidR="00A864F3" w:rsidRPr="003D1D8C" w:rsidRDefault="00A864F3" w:rsidP="00A864F3">
      <w:pPr>
        <w:widowControl w:val="0"/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</w:p>
    <w:p w:rsidR="004E5D50" w:rsidRPr="003D1D8C" w:rsidRDefault="00A864F3" w:rsidP="00A864F3">
      <w:pPr>
        <w:widowControl w:val="0"/>
        <w:tabs>
          <w:tab w:val="left" w:pos="567"/>
        </w:tabs>
        <w:spacing w:line="360" w:lineRule="auto"/>
        <w:jc w:val="both"/>
        <w:rPr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ab/>
      </w:r>
      <w:r w:rsidR="003D1D8C" w:rsidRPr="003D1D8C">
        <w:rPr>
          <w:rFonts w:eastAsia="MS Mincho" w:cs="Times New Roman"/>
          <w:szCs w:val="24"/>
          <w:lang w:val="uk-UA"/>
        </w:rPr>
        <w:t>Відповідно до Законів України «Про освіту», «Про повну загальну середню освіту», н</w:t>
      </w:r>
      <w:r w:rsidRPr="003D1D8C">
        <w:rPr>
          <w:szCs w:val="24"/>
          <w:lang w:val="uk-UA"/>
        </w:rPr>
        <w:t>а</w:t>
      </w:r>
      <w:r w:rsidR="003D1D8C" w:rsidRPr="003D1D8C">
        <w:rPr>
          <w:szCs w:val="24"/>
          <w:lang w:val="uk-UA"/>
        </w:rPr>
        <w:t xml:space="preserve"> підставі</w:t>
      </w:r>
      <w:r w:rsidRPr="003D1D8C">
        <w:rPr>
          <w:szCs w:val="24"/>
          <w:lang w:val="uk-UA"/>
        </w:rPr>
        <w:t xml:space="preserve"> наказу Міністерства освіти і науки України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році», відповідно до листів Міністерства освіти і науки України від 31.03.2020 № 1/9-182 «Щодо організованого завершення 2019-2020 навчального року та зарахування до закладів загальної середньої освіти», від 16.04.2020 №1/9-213 «Щодо проведення підсумкового оцінювання та організованого завершення 2019-2020 навчального року»</w:t>
      </w:r>
      <w:r w:rsidR="003D1D8C" w:rsidRPr="003D1D8C">
        <w:rPr>
          <w:szCs w:val="24"/>
          <w:lang w:val="uk-UA"/>
        </w:rPr>
        <w:t xml:space="preserve">, листа Департаменту освіту Вінницької міської ради від 22.04.2020, алгоритмів проведення дистанційних перевірочних робіт та усних опитувань та семестрового та річного оцінювань, розроблених відповідними методичними об’єднаннями вчителів закладу 27-29.04.2020, </w:t>
      </w:r>
      <w:r w:rsidR="003D1D8C">
        <w:rPr>
          <w:szCs w:val="24"/>
          <w:lang w:val="uk-UA"/>
        </w:rPr>
        <w:t>з метою організованого завершення 2019-2020 навчального року</w:t>
      </w:r>
    </w:p>
    <w:p w:rsidR="00A864F3" w:rsidRPr="003D1D8C" w:rsidRDefault="00A864F3" w:rsidP="00A864F3">
      <w:pPr>
        <w:widowControl w:val="0"/>
        <w:tabs>
          <w:tab w:val="left" w:pos="567"/>
        </w:tabs>
        <w:spacing w:line="360" w:lineRule="auto"/>
        <w:jc w:val="both"/>
        <w:rPr>
          <w:szCs w:val="24"/>
          <w:lang w:val="uk-UA"/>
        </w:rPr>
      </w:pPr>
    </w:p>
    <w:p w:rsidR="00A864F3" w:rsidRPr="003D1D8C" w:rsidRDefault="00A864F3" w:rsidP="00A864F3">
      <w:pPr>
        <w:widowControl w:val="0"/>
        <w:tabs>
          <w:tab w:val="left" w:pos="567"/>
        </w:tabs>
        <w:spacing w:line="360" w:lineRule="auto"/>
        <w:jc w:val="both"/>
        <w:rPr>
          <w:szCs w:val="24"/>
          <w:lang w:val="uk-UA"/>
        </w:rPr>
      </w:pPr>
      <w:r w:rsidRPr="003D1D8C">
        <w:rPr>
          <w:szCs w:val="24"/>
          <w:lang w:val="uk-UA"/>
        </w:rPr>
        <w:t>НАКАЗУЮ:</w:t>
      </w:r>
    </w:p>
    <w:p w:rsidR="00A864F3" w:rsidRPr="003D1D8C" w:rsidRDefault="00A864F3" w:rsidP="00A864F3">
      <w:pPr>
        <w:widowControl w:val="0"/>
        <w:tabs>
          <w:tab w:val="left" w:pos="567"/>
        </w:tabs>
        <w:spacing w:line="360" w:lineRule="auto"/>
        <w:jc w:val="both"/>
        <w:rPr>
          <w:szCs w:val="24"/>
          <w:lang w:val="uk-UA"/>
        </w:rPr>
      </w:pPr>
    </w:p>
    <w:p w:rsidR="00A864F3" w:rsidRPr="003D1D8C" w:rsidRDefault="00A864F3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>Визначити 29.05.2020 датою завершення навчальних занять для учнів 1-11-х класів.</w:t>
      </w:r>
    </w:p>
    <w:p w:rsidR="00A864F3" w:rsidRPr="003D1D8C" w:rsidRDefault="00A864F3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>Звільнити учнів 4-х та 9-х класів від проходження державної підсумкової атестації</w:t>
      </w:r>
      <w:r w:rsidR="00F32E92">
        <w:rPr>
          <w:rFonts w:eastAsia="MS Mincho" w:cs="Times New Roman"/>
          <w:szCs w:val="24"/>
          <w:lang w:val="uk-UA"/>
        </w:rPr>
        <w:t xml:space="preserve"> у 2019-2020 навчальному році</w:t>
      </w:r>
      <w:r w:rsidRPr="003D1D8C">
        <w:rPr>
          <w:rFonts w:eastAsia="MS Mincho" w:cs="Times New Roman"/>
          <w:szCs w:val="24"/>
          <w:lang w:val="uk-UA"/>
        </w:rPr>
        <w:t>.</w:t>
      </w:r>
    </w:p>
    <w:p w:rsidR="00A864F3" w:rsidRPr="003D1D8C" w:rsidRDefault="00A07ED4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>
        <w:rPr>
          <w:rFonts w:eastAsia="MS Mincho" w:cs="Times New Roman"/>
          <w:szCs w:val="24"/>
          <w:lang w:val="uk-UA"/>
        </w:rPr>
        <w:t>Учителям-предметникам п</w:t>
      </w:r>
      <w:r w:rsidR="00A864F3" w:rsidRPr="003D1D8C">
        <w:rPr>
          <w:rFonts w:eastAsia="MS Mincho" w:cs="Times New Roman"/>
          <w:szCs w:val="24"/>
          <w:lang w:val="uk-UA"/>
        </w:rPr>
        <w:t xml:space="preserve">ровести дистанційні перевірочні роботи та усні опитування у </w:t>
      </w:r>
      <w:r w:rsidR="00A864F3" w:rsidRPr="003D1D8C">
        <w:rPr>
          <w:rFonts w:eastAsia="MS Mincho" w:cs="Times New Roman"/>
          <w:szCs w:val="24"/>
          <w:lang w:val="uk-UA"/>
        </w:rPr>
        <w:lastRenderedPageBreak/>
        <w:t>період з 04.05.2020 по 22.05.2020.</w:t>
      </w:r>
    </w:p>
    <w:p w:rsidR="007039AC" w:rsidRPr="003D1D8C" w:rsidRDefault="007039AC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>Затвердити графік проведення дистанційних перевірочних робіт та усних опитувань (додаток 1).</w:t>
      </w:r>
    </w:p>
    <w:p w:rsidR="00A864F3" w:rsidRPr="003D1D8C" w:rsidRDefault="00A864F3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>Забезпечити всім учням доступ до навчальних матеріалів та завдань за допомогою системи «Моя школа» або, за потреби, шляхом використання інших каналів зв’язку.</w:t>
      </w:r>
    </w:p>
    <w:p w:rsidR="00A864F3" w:rsidRPr="003D1D8C" w:rsidRDefault="00A07ED4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>
        <w:rPr>
          <w:rFonts w:eastAsia="MS Mincho" w:cs="Times New Roman"/>
          <w:szCs w:val="24"/>
          <w:lang w:val="uk-UA"/>
        </w:rPr>
        <w:t>Учителям-предметникам виставити оцінки за ІІ</w:t>
      </w:r>
      <w:r w:rsidR="007039AC" w:rsidRPr="003D1D8C">
        <w:rPr>
          <w:rFonts w:eastAsia="MS Mincho" w:cs="Times New Roman"/>
          <w:szCs w:val="24"/>
          <w:lang w:val="uk-UA"/>
        </w:rPr>
        <w:t xml:space="preserve"> семестр </w:t>
      </w:r>
      <w:r>
        <w:rPr>
          <w:rFonts w:eastAsia="MS Mincho" w:cs="Times New Roman"/>
          <w:szCs w:val="24"/>
          <w:lang w:val="uk-UA"/>
        </w:rPr>
        <w:t>та річні 25.05.2020.</w:t>
      </w:r>
    </w:p>
    <w:p w:rsidR="007039AC" w:rsidRPr="003D1D8C" w:rsidRDefault="00A07ED4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>
        <w:rPr>
          <w:rFonts w:eastAsia="MS Mincho" w:cs="Times New Roman"/>
          <w:szCs w:val="24"/>
          <w:lang w:val="uk-UA"/>
        </w:rPr>
        <w:t>Класним керівникам 1-11-х класів з</w:t>
      </w:r>
      <w:r w:rsidR="007039AC" w:rsidRPr="003D1D8C">
        <w:rPr>
          <w:rFonts w:eastAsia="MS Mincho" w:cs="Times New Roman"/>
          <w:szCs w:val="24"/>
          <w:lang w:val="uk-UA"/>
        </w:rPr>
        <w:t>аповнити і надіслати учням електронні копії свідоцтв досягнень, табелів навчальних досягнень до 29.05.2020</w:t>
      </w:r>
      <w:r w:rsidR="00F32E92">
        <w:rPr>
          <w:rFonts w:eastAsia="MS Mincho" w:cs="Times New Roman"/>
          <w:szCs w:val="24"/>
          <w:lang w:val="uk-UA"/>
        </w:rPr>
        <w:t xml:space="preserve"> включно</w:t>
      </w:r>
      <w:r w:rsidR="007039AC" w:rsidRPr="003D1D8C">
        <w:rPr>
          <w:rFonts w:eastAsia="MS Mincho" w:cs="Times New Roman"/>
          <w:szCs w:val="24"/>
          <w:lang w:val="uk-UA"/>
        </w:rPr>
        <w:t>.</w:t>
      </w:r>
    </w:p>
    <w:p w:rsidR="007039AC" w:rsidRPr="003D1D8C" w:rsidRDefault="00A07ED4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>
        <w:rPr>
          <w:rFonts w:eastAsia="MS Mincho" w:cs="Times New Roman"/>
          <w:szCs w:val="24"/>
          <w:lang w:val="uk-UA"/>
        </w:rPr>
        <w:t>Учителям-предметникам  та класним керівникам 1-11-х класів о</w:t>
      </w:r>
      <w:r w:rsidR="007039AC" w:rsidRPr="003D1D8C">
        <w:rPr>
          <w:rFonts w:eastAsia="MS Mincho" w:cs="Times New Roman"/>
          <w:szCs w:val="24"/>
          <w:lang w:val="uk-UA"/>
        </w:rPr>
        <w:t>формити класні журнали та особові справи учнів після послаблення відповідних карантинних обмежень.</w:t>
      </w:r>
    </w:p>
    <w:p w:rsidR="007039AC" w:rsidRPr="003D1D8C" w:rsidRDefault="007039AC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>Заборонити проведення свята «Останній дзвінок», випускних вечорів, будь-яких заходів, пов’язаних із завершення</w:t>
      </w:r>
      <w:r w:rsidR="00DF183E" w:rsidRPr="003D1D8C">
        <w:rPr>
          <w:rFonts w:eastAsia="MS Mincho" w:cs="Times New Roman"/>
          <w:szCs w:val="24"/>
          <w:lang w:val="uk-UA"/>
        </w:rPr>
        <w:t>м</w:t>
      </w:r>
      <w:r w:rsidRPr="003D1D8C">
        <w:rPr>
          <w:rFonts w:eastAsia="MS Mincho" w:cs="Times New Roman"/>
          <w:szCs w:val="24"/>
          <w:lang w:val="uk-UA"/>
        </w:rPr>
        <w:t xml:space="preserve"> навчального року.</w:t>
      </w:r>
    </w:p>
    <w:p w:rsidR="007039AC" w:rsidRPr="003D1D8C" w:rsidRDefault="007039AC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 xml:space="preserve">Заступнику директора з виховної роботи </w:t>
      </w:r>
      <w:r w:rsidR="0036610B">
        <w:rPr>
          <w:rFonts w:eastAsia="MS Mincho" w:cs="Times New Roman"/>
          <w:szCs w:val="24"/>
          <w:lang w:val="uk-UA"/>
        </w:rPr>
        <w:t>Михайловій І.В.</w:t>
      </w:r>
      <w:r w:rsidR="00DF183E" w:rsidRPr="003D1D8C">
        <w:rPr>
          <w:rFonts w:eastAsia="MS Mincho" w:cs="Times New Roman"/>
          <w:szCs w:val="24"/>
          <w:lang w:val="uk-UA"/>
        </w:rPr>
        <w:t xml:space="preserve"> </w:t>
      </w:r>
      <w:r w:rsidRPr="003D1D8C">
        <w:rPr>
          <w:rFonts w:eastAsia="MS Mincho" w:cs="Times New Roman"/>
          <w:szCs w:val="24"/>
          <w:lang w:val="uk-UA"/>
        </w:rPr>
        <w:t xml:space="preserve">розробити </w:t>
      </w:r>
      <w:r w:rsidR="00DF183E" w:rsidRPr="003D1D8C">
        <w:rPr>
          <w:rFonts w:eastAsia="MS Mincho" w:cs="Times New Roman"/>
          <w:szCs w:val="24"/>
          <w:lang w:val="uk-UA"/>
        </w:rPr>
        <w:t xml:space="preserve">до 29.05.2020 </w:t>
      </w:r>
      <w:r w:rsidRPr="003D1D8C">
        <w:rPr>
          <w:rFonts w:eastAsia="MS Mincho" w:cs="Times New Roman"/>
          <w:szCs w:val="24"/>
          <w:lang w:val="uk-UA"/>
        </w:rPr>
        <w:t>графік видачі випускникам 9-х класів свідоцтва про базову середню освіту</w:t>
      </w:r>
      <w:r w:rsidR="00DF183E" w:rsidRPr="003D1D8C">
        <w:rPr>
          <w:rFonts w:eastAsia="MS Mincho" w:cs="Times New Roman"/>
          <w:szCs w:val="24"/>
          <w:lang w:val="uk-UA"/>
        </w:rPr>
        <w:t xml:space="preserve"> з урахуванням протиепідемічних вимог.</w:t>
      </w:r>
    </w:p>
    <w:p w:rsidR="00DF183E" w:rsidRPr="003D1D8C" w:rsidRDefault="00DF183E" w:rsidP="00A864F3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>Контроль за виконанням даного наказу залишаю за собою.</w:t>
      </w:r>
    </w:p>
    <w:p w:rsidR="004E5D50" w:rsidRPr="003D1D8C" w:rsidRDefault="004E5D50" w:rsidP="00A864F3">
      <w:pPr>
        <w:widowControl w:val="0"/>
        <w:tabs>
          <w:tab w:val="left" w:pos="709"/>
        </w:tabs>
        <w:spacing w:line="360" w:lineRule="auto"/>
        <w:rPr>
          <w:rFonts w:eastAsia="MS Mincho" w:cs="Times New Roman"/>
          <w:szCs w:val="24"/>
          <w:lang w:val="uk-UA"/>
        </w:rPr>
      </w:pPr>
    </w:p>
    <w:p w:rsidR="004E5D50" w:rsidRPr="003D1D8C" w:rsidRDefault="004E5D50" w:rsidP="00A864F3">
      <w:pPr>
        <w:widowControl w:val="0"/>
        <w:tabs>
          <w:tab w:val="left" w:pos="709"/>
        </w:tabs>
        <w:spacing w:line="360" w:lineRule="auto"/>
        <w:rPr>
          <w:rFonts w:eastAsia="MS Mincho" w:cs="Times New Roman"/>
          <w:szCs w:val="24"/>
          <w:lang w:val="uk-UA"/>
        </w:rPr>
      </w:pPr>
    </w:p>
    <w:p w:rsidR="008C32FD" w:rsidRPr="003D1D8C" w:rsidRDefault="004E5D50" w:rsidP="00A864F3">
      <w:pPr>
        <w:widowControl w:val="0"/>
        <w:tabs>
          <w:tab w:val="left" w:pos="709"/>
        </w:tabs>
        <w:spacing w:line="360" w:lineRule="auto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t xml:space="preserve">Директор  </w:t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</w:r>
      <w:r w:rsidRPr="003D1D8C">
        <w:rPr>
          <w:rFonts w:eastAsia="MS Mincho" w:cs="Times New Roman"/>
          <w:szCs w:val="24"/>
          <w:lang w:val="uk-UA"/>
        </w:rPr>
        <w:tab/>
        <w:t>О.Терновой</w:t>
      </w:r>
    </w:p>
    <w:p w:rsidR="00DF183E" w:rsidRPr="003D1D8C" w:rsidRDefault="00DF183E">
      <w:pPr>
        <w:spacing w:after="160"/>
        <w:rPr>
          <w:rFonts w:eastAsia="MS Mincho" w:cs="Times New Roman"/>
          <w:szCs w:val="24"/>
          <w:lang w:val="uk-UA"/>
        </w:rPr>
      </w:pPr>
      <w:r w:rsidRPr="003D1D8C">
        <w:rPr>
          <w:rFonts w:eastAsia="MS Mincho" w:cs="Times New Roman"/>
          <w:szCs w:val="24"/>
          <w:lang w:val="uk-UA"/>
        </w:rPr>
        <w:br w:type="page"/>
      </w:r>
    </w:p>
    <w:p w:rsidR="00DF183E" w:rsidRPr="003D1D8C" w:rsidRDefault="00DF183E" w:rsidP="00DF183E">
      <w:pPr>
        <w:widowControl w:val="0"/>
        <w:tabs>
          <w:tab w:val="left" w:pos="709"/>
        </w:tabs>
        <w:spacing w:line="360" w:lineRule="auto"/>
        <w:jc w:val="right"/>
        <w:rPr>
          <w:lang w:val="uk-UA"/>
        </w:rPr>
      </w:pPr>
      <w:r w:rsidRPr="003D1D8C">
        <w:rPr>
          <w:lang w:val="uk-UA"/>
        </w:rPr>
        <w:lastRenderedPageBreak/>
        <w:t>Додаток 1</w:t>
      </w:r>
    </w:p>
    <w:p w:rsidR="004376A5" w:rsidRPr="003D1D8C" w:rsidRDefault="004376A5" w:rsidP="00DF183E">
      <w:pPr>
        <w:widowControl w:val="0"/>
        <w:tabs>
          <w:tab w:val="left" w:pos="709"/>
        </w:tabs>
        <w:spacing w:line="360" w:lineRule="auto"/>
        <w:jc w:val="right"/>
        <w:rPr>
          <w:lang w:val="uk-UA"/>
        </w:rPr>
      </w:pPr>
    </w:p>
    <w:p w:rsidR="004376A5" w:rsidRPr="00461F2E" w:rsidRDefault="004376A5" w:rsidP="004376A5">
      <w:pPr>
        <w:widowControl w:val="0"/>
        <w:tabs>
          <w:tab w:val="left" w:pos="709"/>
        </w:tabs>
        <w:spacing w:line="360" w:lineRule="auto"/>
        <w:jc w:val="center"/>
        <w:rPr>
          <w:b/>
          <w:lang w:val="uk-UA"/>
        </w:rPr>
      </w:pPr>
      <w:r w:rsidRPr="00461F2E">
        <w:rPr>
          <w:b/>
          <w:lang w:val="uk-UA"/>
        </w:rPr>
        <w:t>Графік проведення дистанційних перевірочних робіт та усних опитувань</w:t>
      </w:r>
    </w:p>
    <w:tbl>
      <w:tblPr>
        <w:tblStyle w:val="a8"/>
        <w:tblpPr w:leftFromText="180" w:rightFromText="180" w:vertAnchor="page" w:horzAnchor="margin" w:tblpY="3112"/>
        <w:tblW w:w="0" w:type="auto"/>
        <w:tblLook w:val="04A0" w:firstRow="1" w:lastRow="0" w:firstColumn="1" w:lastColumn="0" w:noHBand="0" w:noVBand="1"/>
      </w:tblPr>
      <w:tblGrid>
        <w:gridCol w:w="876"/>
        <w:gridCol w:w="1131"/>
        <w:gridCol w:w="5006"/>
        <w:gridCol w:w="2332"/>
      </w:tblGrid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Літературне читання 05.05.2020 р. (вівторок)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4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Козенюк Наталія Степанівна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4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Хошаба Ольга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4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Олійник Людмила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4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Твердохліб Марина Григорівна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4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Бондарчук Ольга Михайлівна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4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Орловська Ольга Валеріївна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Українська мова 06.05.2020 р. (середа)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5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Козенюк Наталія Степанівна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5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Хошаба Ольга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5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Олійник Людмила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5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Твердохліб Марина Григорівна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5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Бондарчук Ольга Михайлівна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5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Орловська Ольга Валеріївна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Літературне читання 06.05.2020 р. (середа)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6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Лялюк Світлана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6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Семенчук Валентина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6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Білоконь Інна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6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Поліщук Юлія Анатоліївна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6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Турлюк Людмила Іванівна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6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Москалик Ірина Вікторівна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Українська мова 07.05.2020 р. (четвер)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Лялюк Світлана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Семенчук Валентина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Білоконь Інна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Поліщук Юлія Анатоліївна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Турлюк Людмила Іванівна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Москалик Ірина Вікторівна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Математика 13.05.2020 р. (середа)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Козенюк Наталія Степанівна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Хошаба Ольга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Олійник Людмила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Твердохліб Марина Григорівна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Бондарчук Ольга Михайлівна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Орловська Ольга Валеріївна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Лялюк Світлана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Семенчук Валентина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Білоконь Інна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Поліщук Юлія Анатоліївна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Турлюк Людмила Іванівна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numPr>
                <w:ilvl w:val="0"/>
                <w:numId w:val="8"/>
              </w:numPr>
              <w:contextualSpacing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Москалик Ірина Вікторівна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Природознавство 14.05.2020 р. (четвер)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Козенюк Наталія Степанівна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Хошаба Ольга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Олійник Людмила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Твердохліб Марина Григорівна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Бондарчук Ольга Михайлівна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Орловська Ольга Валеріївна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Лялюк Світлана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Семенчук Валентина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Білоконь Інна Петрівна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Поліщук Юлія Анатоліївна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Турлюк Людмила Іванівна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876" w:type="dxa"/>
          </w:tcPr>
          <w:p w:rsidR="004376A5" w:rsidRPr="003D1D8C" w:rsidRDefault="004376A5" w:rsidP="004376A5">
            <w:pPr>
              <w:pStyle w:val="a9"/>
              <w:numPr>
                <w:ilvl w:val="0"/>
                <w:numId w:val="9"/>
              </w:num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</w:tcPr>
          <w:p w:rsidR="004376A5" w:rsidRPr="003D1D8C" w:rsidRDefault="004376A5" w:rsidP="009C6BC9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Москалик Ірина Вікторівна</w:t>
            </w:r>
          </w:p>
        </w:tc>
        <w:tc>
          <w:tcPr>
            <w:tcW w:w="2332" w:type="dxa"/>
          </w:tcPr>
          <w:p w:rsidR="004376A5" w:rsidRPr="003D1D8C" w:rsidRDefault="004376A5" w:rsidP="009C6BC9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9C6BC9">
        <w:tc>
          <w:tcPr>
            <w:tcW w:w="9345" w:type="dxa"/>
            <w:gridSpan w:val="4"/>
          </w:tcPr>
          <w:p w:rsidR="004376A5" w:rsidRPr="00461F2E" w:rsidRDefault="004376A5" w:rsidP="009C6BC9">
            <w:pPr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461F2E">
              <w:rPr>
                <w:rFonts w:cs="Times New Roman"/>
                <w:b/>
                <w:szCs w:val="24"/>
                <w:lang w:val="uk-UA"/>
              </w:rPr>
              <w:t>Англійська мова 15.05.2020 р. (п’ятниця)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Твердохліб Марина Григорівна,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3-Е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12.30 – 13.30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4-А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14.00 – 15.00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4-Б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14.00 – 15.00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4-В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Білоконь Інна Петрівна,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14.00 – 15.00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4-Г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14.00 – 15.00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4-Д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14.00 – 15.00</w:t>
            </w:r>
          </w:p>
        </w:tc>
      </w:tr>
      <w:tr w:rsidR="004376A5" w:rsidRPr="003D1D8C" w:rsidTr="004376A5">
        <w:tc>
          <w:tcPr>
            <w:tcW w:w="876" w:type="dxa"/>
            <w:vAlign w:val="center"/>
          </w:tcPr>
          <w:p w:rsidR="004376A5" w:rsidRPr="003D1D8C" w:rsidRDefault="004376A5" w:rsidP="004376A5">
            <w:pPr>
              <w:pStyle w:val="a9"/>
              <w:numPr>
                <w:ilvl w:val="0"/>
                <w:numId w:val="10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131" w:type="dxa"/>
            <w:vAlign w:val="center"/>
          </w:tcPr>
          <w:p w:rsidR="004376A5" w:rsidRPr="003D1D8C" w:rsidRDefault="004376A5" w:rsidP="004376A5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4-Е</w:t>
            </w:r>
          </w:p>
        </w:tc>
        <w:tc>
          <w:tcPr>
            <w:tcW w:w="5006" w:type="dxa"/>
          </w:tcPr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 xml:space="preserve">Зінченко Оксана Сергіївна, </w:t>
            </w:r>
          </w:p>
          <w:p w:rsidR="004376A5" w:rsidRPr="003D1D8C" w:rsidRDefault="004376A5" w:rsidP="009C6BC9">
            <w:pPr>
              <w:rPr>
                <w:rFonts w:cs="Times New Roman"/>
                <w:szCs w:val="24"/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Раджагопал Марина Петрівна</w:t>
            </w:r>
          </w:p>
        </w:tc>
        <w:tc>
          <w:tcPr>
            <w:tcW w:w="2332" w:type="dxa"/>
            <w:vAlign w:val="center"/>
          </w:tcPr>
          <w:p w:rsidR="004376A5" w:rsidRPr="003D1D8C" w:rsidRDefault="004376A5" w:rsidP="004376A5">
            <w:pPr>
              <w:jc w:val="center"/>
              <w:rPr>
                <w:lang w:val="uk-UA"/>
              </w:rPr>
            </w:pPr>
            <w:r w:rsidRPr="003D1D8C">
              <w:rPr>
                <w:rFonts w:cs="Times New Roman"/>
                <w:szCs w:val="24"/>
                <w:lang w:val="uk-UA"/>
              </w:rPr>
              <w:t>14.00 – 15.00</w:t>
            </w:r>
          </w:p>
        </w:tc>
      </w:tr>
    </w:tbl>
    <w:p w:rsidR="004376A5" w:rsidRPr="003D1D8C" w:rsidRDefault="004376A5" w:rsidP="004376A5">
      <w:pPr>
        <w:spacing w:line="240" w:lineRule="auto"/>
        <w:jc w:val="center"/>
        <w:rPr>
          <w:rFonts w:cs="Times New Roman"/>
          <w:b/>
          <w:lang w:val="uk-UA"/>
        </w:rPr>
      </w:pPr>
    </w:p>
    <w:p w:rsidR="004376A5" w:rsidRPr="003D1D8C" w:rsidRDefault="004376A5" w:rsidP="004376A5">
      <w:pPr>
        <w:jc w:val="center"/>
        <w:rPr>
          <w:rFonts w:cs="Times New Roman"/>
          <w:b/>
          <w:lang w:val="uk-UA"/>
        </w:rPr>
      </w:pPr>
    </w:p>
    <w:p w:rsidR="004376A5" w:rsidRPr="003D1D8C" w:rsidRDefault="004376A5" w:rsidP="004376A5">
      <w:pPr>
        <w:rPr>
          <w:rFonts w:cs="Times New Roman"/>
          <w:b/>
          <w:lang w:val="uk-UA"/>
        </w:rPr>
      </w:pPr>
    </w:p>
    <w:p w:rsidR="004376A5" w:rsidRPr="003D1D8C" w:rsidRDefault="004376A5" w:rsidP="004376A5">
      <w:pPr>
        <w:rPr>
          <w:rFonts w:cs="Times New Roman"/>
          <w:b/>
          <w:lang w:val="uk-UA"/>
        </w:rPr>
      </w:pPr>
    </w:p>
    <w:p w:rsidR="004376A5" w:rsidRPr="003D1D8C" w:rsidRDefault="004376A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FA5C15" w:rsidRPr="003D1D8C" w:rsidRDefault="00FA5C15" w:rsidP="004376A5">
      <w:pPr>
        <w:rPr>
          <w:rFonts w:cs="Times New Roman"/>
          <w:b/>
          <w:lang w:val="uk-UA"/>
        </w:rPr>
      </w:pPr>
    </w:p>
    <w:p w:rsidR="004376A5" w:rsidRPr="003D1D8C" w:rsidRDefault="004376A5" w:rsidP="004376A5">
      <w:pPr>
        <w:rPr>
          <w:rFonts w:cs="Times New Roman"/>
          <w:b/>
          <w:lang w:val="uk-UA"/>
        </w:rPr>
      </w:pPr>
    </w:p>
    <w:p w:rsidR="004376A5" w:rsidRPr="003D1D8C" w:rsidRDefault="004376A5" w:rsidP="004376A5">
      <w:pPr>
        <w:rPr>
          <w:rFonts w:cs="Times New Roman"/>
          <w:b/>
          <w:lang w:val="uk-UA"/>
        </w:rPr>
      </w:pPr>
    </w:p>
    <w:p w:rsidR="00942ECA" w:rsidRPr="003D1D8C" w:rsidRDefault="00942ECA" w:rsidP="00942ECA">
      <w:pPr>
        <w:spacing w:after="160"/>
        <w:rPr>
          <w:rFonts w:cs="Times New Roman"/>
          <w:b/>
          <w:lang w:val="uk-UA"/>
        </w:rPr>
        <w:sectPr w:rsidR="00942ECA" w:rsidRPr="003D1D8C" w:rsidSect="004E5D50">
          <w:headerReference w:type="even" r:id="rId9"/>
          <w:footerReference w:type="even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378"/>
        <w:gridCol w:w="1276"/>
        <w:gridCol w:w="1015"/>
        <w:gridCol w:w="425"/>
        <w:gridCol w:w="1254"/>
        <w:gridCol w:w="850"/>
        <w:gridCol w:w="472"/>
        <w:gridCol w:w="1275"/>
        <w:gridCol w:w="909"/>
        <w:gridCol w:w="483"/>
        <w:gridCol w:w="1323"/>
        <w:gridCol w:w="1003"/>
        <w:gridCol w:w="377"/>
        <w:gridCol w:w="1291"/>
        <w:gridCol w:w="1003"/>
        <w:gridCol w:w="415"/>
        <w:gridCol w:w="1275"/>
      </w:tblGrid>
      <w:tr w:rsidR="00942ECA" w:rsidRPr="00D253D8" w:rsidTr="00BD34FE">
        <w:trPr>
          <w:trHeight w:val="330"/>
        </w:trPr>
        <w:tc>
          <w:tcPr>
            <w:tcW w:w="15876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5-ті класи</w:t>
            </w:r>
          </w:p>
        </w:tc>
      </w:tr>
      <w:tr w:rsidR="00FA5C15" w:rsidRPr="00D253D8" w:rsidTr="00BD34FE">
        <w:trPr>
          <w:trHeight w:val="300"/>
        </w:trPr>
        <w:tc>
          <w:tcPr>
            <w:tcW w:w="25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5-А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5-Б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5-В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5-Г</w:t>
            </w:r>
          </w:p>
        </w:tc>
        <w:tc>
          <w:tcPr>
            <w:tcW w:w="2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5-Д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5-Е</w:t>
            </w:r>
          </w:p>
        </w:tc>
      </w:tr>
      <w:tr w:rsidR="00942ECA" w:rsidRPr="00D253D8" w:rsidTr="00BD34FE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15" w:rsidRPr="00D253D8" w:rsidRDefault="00FA5C15" w:rsidP="00942EC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15" w:rsidRPr="00D253D8" w:rsidRDefault="00FA5C15" w:rsidP="00942EC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15" w:rsidRPr="00D253D8" w:rsidRDefault="00FA5C15" w:rsidP="00942EC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15" w:rsidRPr="00D253D8" w:rsidRDefault="00FA5C15" w:rsidP="00942EC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15" w:rsidRPr="00D253D8" w:rsidRDefault="00FA5C15" w:rsidP="00942EC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Дата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5C15" w:rsidRPr="00D253D8" w:rsidRDefault="00FA5C15" w:rsidP="00942ECA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942ECA" w:rsidRPr="00D253D8" w:rsidTr="00BD34FE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04.05.20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12.30-13.30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Українськамова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12.30-13.30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D253D8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</w:t>
            </w:r>
            <w:r w:rsidR="00FA5C15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FA5C15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04.05.20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12.30-13.30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Українськамова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04.05.20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12.30-13.30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12.30-13.30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Українськамова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12.30-13.30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Українськамова</w:t>
            </w:r>
          </w:p>
        </w:tc>
      </w:tr>
      <w:tr w:rsidR="00942ECA" w:rsidRPr="00D253D8" w:rsidTr="00BD34F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06.05.20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06.05.20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06.05.20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</w:tr>
      <w:tr w:rsidR="00942ECA" w:rsidRPr="00D253D8" w:rsidTr="00BD34FE">
        <w:trPr>
          <w:trHeight w:val="59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08.05.20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08.05.20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08.05.20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BD34FE">
            <w:pPr>
              <w:tabs>
                <w:tab w:val="left" w:pos="1242"/>
              </w:tabs>
              <w:spacing w:line="240" w:lineRule="auto"/>
              <w:ind w:right="-115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942ECA" w:rsidRPr="00D253D8" w:rsidTr="00BD34FE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12.05.20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Англійськамова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772154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12.05.2</w:t>
            </w:r>
            <w:r w:rsidR="00FA5C15"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Англійськамова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12.05.20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Англійськамова</w:t>
            </w:r>
          </w:p>
        </w:tc>
      </w:tr>
      <w:tr w:rsidR="00942ECA" w:rsidRPr="00D253D8" w:rsidTr="00BD34F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14.05.20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E92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14.05.20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14.05.20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</w:tr>
      <w:tr w:rsidR="00942ECA" w:rsidRPr="00D253D8" w:rsidTr="00BD34FE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18.05.20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Природо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знавство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Природо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знавство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18.05.20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Природо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знавство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18.05.20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Природ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знавство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Природо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знавство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Природо</w:t>
            </w:r>
            <w:r w:rsidR="009C6BC9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знавство</w:t>
            </w:r>
          </w:p>
        </w:tc>
      </w:tr>
      <w:tr w:rsidR="00942ECA" w:rsidRPr="00D253D8" w:rsidTr="00BD34F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20.05.20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20.05.20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</w:t>
            </w:r>
            <w:r w:rsidR="00BD34FE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20.05.20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</w:t>
            </w:r>
            <w:r w:rsidR="009C6BC9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18"/>
                <w:szCs w:val="18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</w:t>
            </w:r>
            <w:r w:rsidR="009C6BC9"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тика</w:t>
            </w:r>
          </w:p>
        </w:tc>
      </w:tr>
      <w:tr w:rsidR="00942ECA" w:rsidRPr="00D253D8" w:rsidTr="00BD34FE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4F64CF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F6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22.05.20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22.05.20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772154" w:rsidRDefault="00FA5C15" w:rsidP="007721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215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22.05.20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5C15" w:rsidRPr="00D253D8" w:rsidRDefault="00FA5C15" w:rsidP="00FA5C1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</w:tbl>
    <w:p w:rsidR="004376A5" w:rsidRPr="00D253D8" w:rsidRDefault="004376A5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0449E2" w:rsidRPr="00D253D8" w:rsidRDefault="000449E2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0449E2" w:rsidRDefault="000449E2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D253D8" w:rsidRDefault="00D253D8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D253D8" w:rsidRPr="00D253D8" w:rsidRDefault="00D253D8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0449E2" w:rsidRPr="00D253D8" w:rsidRDefault="000449E2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102DEC" w:rsidRPr="00D253D8" w:rsidRDefault="00102DEC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Default="00772154">
      <w:pPr>
        <w:spacing w:after="160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br w:type="page"/>
      </w:r>
    </w:p>
    <w:tbl>
      <w:tblPr>
        <w:tblW w:w="159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426"/>
        <w:gridCol w:w="1558"/>
        <w:gridCol w:w="1080"/>
        <w:gridCol w:w="545"/>
        <w:gridCol w:w="1635"/>
        <w:gridCol w:w="1068"/>
        <w:gridCol w:w="491"/>
        <w:gridCol w:w="1701"/>
        <w:gridCol w:w="1134"/>
        <w:gridCol w:w="415"/>
        <w:gridCol w:w="1665"/>
        <w:gridCol w:w="1038"/>
        <w:gridCol w:w="484"/>
        <w:gridCol w:w="1567"/>
      </w:tblGrid>
      <w:tr w:rsidR="00E86D87" w:rsidRPr="00D253D8" w:rsidTr="00E86D87">
        <w:trPr>
          <w:trHeight w:val="315"/>
        </w:trPr>
        <w:tc>
          <w:tcPr>
            <w:tcW w:w="15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6-ті  класи</w:t>
            </w:r>
          </w:p>
        </w:tc>
      </w:tr>
      <w:tr w:rsidR="00E86D87" w:rsidRPr="00D253D8" w:rsidTr="00E86D87">
        <w:trPr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6-А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6-Б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6-В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6-Г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6-Д</w:t>
            </w:r>
          </w:p>
        </w:tc>
      </w:tr>
      <w:tr w:rsidR="00E86D87" w:rsidRPr="00D253D8" w:rsidTr="00E86D87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BC9" w:rsidRPr="00D253D8" w:rsidRDefault="009C6BC9" w:rsidP="00E86D8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E86D87" w:rsidRPr="00D253D8" w:rsidTr="00E86D87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A36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E86D87" w:rsidRPr="00D253D8" w:rsidTr="00E86D8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</w:t>
            </w:r>
          </w:p>
        </w:tc>
      </w:tr>
      <w:tr w:rsidR="00E86D87" w:rsidRPr="00D253D8" w:rsidTr="00E86D87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E86D87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E86D87" w:rsidRPr="00D253D8" w:rsidTr="00E86D8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</w:tr>
      <w:tr w:rsidR="00E86D87" w:rsidRPr="00D253D8" w:rsidTr="00E86D87">
        <w:trPr>
          <w:trHeight w:val="6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 (інтегрований курс)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 (інтегрований курс)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 (інтегрований курс)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 (інтегрований курс)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 (інтегрований курс)</w:t>
            </w:r>
          </w:p>
        </w:tc>
      </w:tr>
      <w:tr w:rsidR="00E86D87" w:rsidRPr="00D253D8" w:rsidTr="00E86D87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</w:tr>
      <w:tr w:rsidR="00E86D87" w:rsidRPr="00D253D8" w:rsidTr="00E86D8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E86D87" w:rsidRPr="00D253D8" w:rsidTr="00E86D87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EC3A36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E86D87" w:rsidRPr="00D253D8" w:rsidTr="00E86D8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102DE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E86D87">
            <w:pPr>
              <w:tabs>
                <w:tab w:val="left" w:pos="43"/>
              </w:tabs>
              <w:spacing w:line="240" w:lineRule="auto"/>
              <w:ind w:left="-108" w:firstLine="108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C9" w:rsidRPr="00D253D8" w:rsidRDefault="009C6BC9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C9" w:rsidRPr="00D253D8" w:rsidRDefault="009C6BC9" w:rsidP="009C6BC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</w:tr>
    </w:tbl>
    <w:p w:rsidR="000449E2" w:rsidRPr="00D253D8" w:rsidRDefault="000449E2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FF6054" w:rsidRPr="00D253D8" w:rsidRDefault="00FF6054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FF6054" w:rsidRPr="00D253D8" w:rsidRDefault="00FF6054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FF6054" w:rsidRDefault="00FF6054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Default="00772154">
      <w:pPr>
        <w:spacing w:after="160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br w:type="page"/>
      </w:r>
    </w:p>
    <w:tbl>
      <w:tblPr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410"/>
        <w:gridCol w:w="1560"/>
        <w:gridCol w:w="1080"/>
        <w:gridCol w:w="452"/>
        <w:gridCol w:w="1444"/>
        <w:gridCol w:w="1003"/>
        <w:gridCol w:w="477"/>
        <w:gridCol w:w="1559"/>
        <w:gridCol w:w="1003"/>
        <w:gridCol w:w="442"/>
        <w:gridCol w:w="1470"/>
        <w:gridCol w:w="1080"/>
        <w:gridCol w:w="480"/>
        <w:gridCol w:w="1559"/>
      </w:tblGrid>
      <w:tr w:rsidR="00E86D87" w:rsidRPr="00D253D8" w:rsidTr="00E86D87">
        <w:trPr>
          <w:trHeight w:val="330"/>
        </w:trPr>
        <w:tc>
          <w:tcPr>
            <w:tcW w:w="150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7-мі  класи</w:t>
            </w:r>
          </w:p>
        </w:tc>
      </w:tr>
      <w:tr w:rsidR="00FF6054" w:rsidRPr="00D253D8" w:rsidTr="00E86D87">
        <w:trPr>
          <w:trHeight w:val="300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7-А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7-Б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7-В</w:t>
            </w:r>
          </w:p>
        </w:tc>
        <w:tc>
          <w:tcPr>
            <w:tcW w:w="29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7-Г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7-Д</w:t>
            </w:r>
          </w:p>
        </w:tc>
      </w:tr>
      <w:tr w:rsidR="00FF6054" w:rsidRPr="00D253D8" w:rsidTr="00E86D87">
        <w:trPr>
          <w:cantSplit/>
          <w:trHeight w:val="756"/>
        </w:trPr>
        <w:tc>
          <w:tcPr>
            <w:tcW w:w="1008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FF6054" w:rsidRPr="00D253D8" w:rsidTr="00E86D87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BC7A11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</w:tr>
      <w:tr w:rsidR="00FF6054" w:rsidRPr="00D253D8" w:rsidTr="00E86D87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BC7A11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FF6054" w:rsidRPr="00D253D8" w:rsidTr="00E86D87">
        <w:trPr>
          <w:trHeight w:val="3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</w:tr>
      <w:tr w:rsidR="00FF6054" w:rsidRPr="00D253D8" w:rsidTr="00E86D87">
        <w:trPr>
          <w:trHeight w:val="5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BC7A11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</w:tr>
      <w:tr w:rsidR="00FF6054" w:rsidRPr="00D253D8" w:rsidTr="00E86D87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</w:tr>
      <w:tr w:rsidR="00FF6054" w:rsidRPr="00D253D8" w:rsidTr="00E86D8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5D69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</w:tr>
      <w:tr w:rsidR="00FF6054" w:rsidRPr="00D253D8" w:rsidTr="00E86D87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054" w:rsidRPr="00D253D8" w:rsidRDefault="00FF6054" w:rsidP="00FF605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</w:tr>
    </w:tbl>
    <w:p w:rsidR="00FF6054" w:rsidRPr="00D253D8" w:rsidRDefault="00FF6054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E86D87" w:rsidRPr="00D253D8" w:rsidRDefault="00E86D87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E86D87" w:rsidRDefault="00E86D87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Default="00772154">
      <w:pPr>
        <w:spacing w:after="160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br w:type="pag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416"/>
        <w:gridCol w:w="1559"/>
        <w:gridCol w:w="1080"/>
        <w:gridCol w:w="546"/>
        <w:gridCol w:w="1492"/>
        <w:gridCol w:w="1200"/>
        <w:gridCol w:w="542"/>
        <w:gridCol w:w="1660"/>
        <w:gridCol w:w="1003"/>
        <w:gridCol w:w="414"/>
        <w:gridCol w:w="1715"/>
        <w:gridCol w:w="1100"/>
        <w:gridCol w:w="445"/>
        <w:gridCol w:w="1560"/>
      </w:tblGrid>
      <w:tr w:rsidR="00BD34FE" w:rsidRPr="00D253D8" w:rsidTr="00BD34FE">
        <w:trPr>
          <w:trHeight w:val="33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8-і  класи</w:t>
            </w:r>
          </w:p>
        </w:tc>
      </w:tr>
      <w:tr w:rsidR="002C45F5" w:rsidRPr="00D253D8" w:rsidTr="00BD34FE">
        <w:trPr>
          <w:trHeight w:val="300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8-А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8-Б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8-В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8-Г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8-Д</w:t>
            </w:r>
          </w:p>
        </w:tc>
      </w:tr>
      <w:tr w:rsidR="002C45F5" w:rsidRPr="00D253D8" w:rsidTr="00BD34F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2C45F5" w:rsidRPr="00D253D8" w:rsidTr="00BD34FE">
        <w:trPr>
          <w:trHeight w:val="39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</w:tr>
      <w:tr w:rsidR="002C45F5" w:rsidRPr="00D253D8" w:rsidTr="00BD34FE">
        <w:trPr>
          <w:trHeight w:val="5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2C45F5" w:rsidRPr="00D253D8" w:rsidTr="00BD34FE">
        <w:trPr>
          <w:trHeight w:val="3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</w:tr>
      <w:tr w:rsidR="002C45F5" w:rsidRPr="00D253D8" w:rsidTr="00BD34FE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</w:tr>
      <w:tr w:rsidR="002C45F5" w:rsidRPr="00D253D8" w:rsidTr="00BD34FE">
        <w:trPr>
          <w:trHeight w:val="6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</w:tr>
      <w:tr w:rsidR="002C45F5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</w:tr>
      <w:tr w:rsidR="002C45F5" w:rsidRPr="00D253D8" w:rsidTr="00BD34FE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5F5" w:rsidRPr="00D253D8" w:rsidRDefault="002C45F5" w:rsidP="002C45F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</w:tr>
    </w:tbl>
    <w:p w:rsidR="00E86D87" w:rsidRPr="00D253D8" w:rsidRDefault="00E86D87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23291C" w:rsidRPr="00D253D8" w:rsidRDefault="0023291C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Default="00772154">
      <w:pPr>
        <w:spacing w:after="160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br w:type="page"/>
      </w:r>
    </w:p>
    <w:tbl>
      <w:tblPr>
        <w:tblW w:w="15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416"/>
        <w:gridCol w:w="1617"/>
        <w:gridCol w:w="1005"/>
        <w:gridCol w:w="542"/>
        <w:gridCol w:w="1658"/>
        <w:gridCol w:w="1003"/>
        <w:gridCol w:w="542"/>
        <w:gridCol w:w="1617"/>
        <w:gridCol w:w="1003"/>
        <w:gridCol w:w="542"/>
        <w:gridCol w:w="1617"/>
        <w:gridCol w:w="1003"/>
        <w:gridCol w:w="498"/>
        <w:gridCol w:w="1617"/>
      </w:tblGrid>
      <w:tr w:rsidR="00BD34FE" w:rsidRPr="00D253D8" w:rsidTr="00BD34FE">
        <w:trPr>
          <w:trHeight w:val="330"/>
        </w:trPr>
        <w:tc>
          <w:tcPr>
            <w:tcW w:w="1568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9-і  класи</w:t>
            </w:r>
          </w:p>
        </w:tc>
      </w:tr>
      <w:tr w:rsidR="00BD34FE" w:rsidRPr="00D253D8" w:rsidTr="00BD34FE">
        <w:trPr>
          <w:trHeight w:val="300"/>
        </w:trPr>
        <w:tc>
          <w:tcPr>
            <w:tcW w:w="30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9-А</w:t>
            </w:r>
          </w:p>
        </w:tc>
        <w:tc>
          <w:tcPr>
            <w:tcW w:w="32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9-Б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9-В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9-Г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9-Д</w:t>
            </w:r>
          </w:p>
        </w:tc>
      </w:tr>
      <w:tr w:rsidR="00BD34FE" w:rsidRPr="00D253D8" w:rsidTr="00BD34FE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0820BE" w:rsidRPr="00D253D8" w:rsidTr="00BD34FE">
        <w:trPr>
          <w:trHeight w:val="39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91C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</w:tr>
      <w:tr w:rsidR="000820BE" w:rsidRPr="00D253D8" w:rsidTr="00BD34FE">
        <w:trPr>
          <w:trHeight w:val="6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291C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</w:p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</w:tr>
      <w:tr w:rsidR="000820BE" w:rsidRPr="00D253D8" w:rsidTr="00BD34FE">
        <w:trPr>
          <w:trHeight w:val="37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</w:tr>
      <w:tr w:rsidR="000820BE" w:rsidRPr="00D253D8" w:rsidTr="00BD34FE">
        <w:trPr>
          <w:trHeight w:val="3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</w:tr>
      <w:tr w:rsidR="000820BE" w:rsidRPr="00D253D8" w:rsidTr="00BD34FE">
        <w:trPr>
          <w:trHeight w:val="6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0820BE" w:rsidRPr="00D253D8" w:rsidTr="00BD34FE">
        <w:trPr>
          <w:trHeight w:val="36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Правознавство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Правознавство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</w:p>
        </w:tc>
      </w:tr>
      <w:tr w:rsidR="000820BE" w:rsidRPr="00D253D8" w:rsidTr="00BD34FE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23291C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</w:tr>
      <w:tr w:rsidR="000820BE" w:rsidRPr="00D253D8" w:rsidTr="00BD34FE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F32E9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0BE" w:rsidRPr="00D253D8" w:rsidRDefault="000820B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0BE" w:rsidRPr="00D253D8" w:rsidRDefault="000820BE" w:rsidP="00F32E9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</w:tr>
    </w:tbl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23291C" w:rsidRPr="00D253D8" w:rsidRDefault="0023291C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Default="00772154">
      <w:pPr>
        <w:spacing w:after="160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br w:type="page"/>
      </w: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020"/>
        <w:gridCol w:w="680"/>
        <w:gridCol w:w="2680"/>
        <w:gridCol w:w="1080"/>
        <w:gridCol w:w="700"/>
        <w:gridCol w:w="2640"/>
        <w:gridCol w:w="1200"/>
        <w:gridCol w:w="760"/>
        <w:gridCol w:w="2740"/>
      </w:tblGrid>
      <w:tr w:rsidR="00BD34FE" w:rsidRPr="00D253D8" w:rsidTr="00BD34FE">
        <w:trPr>
          <w:trHeight w:val="330"/>
        </w:trPr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10-і  класи</w:t>
            </w:r>
          </w:p>
        </w:tc>
      </w:tr>
      <w:tr w:rsidR="00BD34FE" w:rsidRPr="00D253D8" w:rsidTr="00BD34FE">
        <w:trPr>
          <w:trHeight w:val="300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10-А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10-Б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10-В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BD34FE" w:rsidRPr="00D253D8" w:rsidTr="00BD34FE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Громадянська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освіта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Громадянська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освіта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Громадянська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освіта</w:t>
            </w:r>
          </w:p>
        </w:tc>
      </w:tr>
      <w:tr w:rsidR="00BD34FE" w:rsidRPr="00D253D8" w:rsidTr="00BD34FE">
        <w:trPr>
          <w:trHeight w:val="43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</w:tr>
      <w:tr w:rsidR="00BD34FE" w:rsidRPr="00D253D8" w:rsidTr="00BD34FE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</w:tr>
      <w:tr w:rsidR="00BD34FE" w:rsidRPr="00D253D8" w:rsidTr="00BD34FE">
        <w:trPr>
          <w:trHeight w:val="3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BD34FE" w:rsidRPr="00D253D8" w:rsidTr="00BD34FE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</w:tr>
      <w:tr w:rsidR="00BD34FE" w:rsidRPr="00D253D8" w:rsidTr="00BD34FE">
        <w:trPr>
          <w:trHeight w:val="34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</w:tr>
      <w:tr w:rsidR="00BD34FE" w:rsidRPr="00D253D8" w:rsidTr="00BD34FE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F67EAB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BD34FE" w:rsidRPr="00D253D8" w:rsidTr="00BD34FE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</w:tr>
    </w:tbl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BD34FE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Pr="00D253D8" w:rsidRDefault="00772154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p w:rsidR="00772154" w:rsidRDefault="00772154">
      <w:pPr>
        <w:spacing w:after="160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br w:type="page"/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940"/>
        <w:gridCol w:w="680"/>
        <w:gridCol w:w="2600"/>
        <w:gridCol w:w="1080"/>
        <w:gridCol w:w="700"/>
        <w:gridCol w:w="3480"/>
        <w:gridCol w:w="1200"/>
        <w:gridCol w:w="760"/>
        <w:gridCol w:w="2920"/>
      </w:tblGrid>
      <w:tr w:rsidR="00BD34FE" w:rsidRPr="00D253D8" w:rsidTr="00BD34FE">
        <w:trPr>
          <w:trHeight w:val="330"/>
        </w:trPr>
        <w:tc>
          <w:tcPr>
            <w:tcW w:w="143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11-ті класи</w:t>
            </w:r>
          </w:p>
        </w:tc>
      </w:tr>
      <w:tr w:rsidR="00BD34FE" w:rsidRPr="00D253D8" w:rsidTr="00BD34FE">
        <w:trPr>
          <w:trHeight w:val="300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11-А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11-Б</w:t>
            </w: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11-В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Предмет</w:t>
            </w:r>
          </w:p>
        </w:tc>
      </w:tr>
      <w:tr w:rsidR="00BD34FE" w:rsidRPr="00D253D8" w:rsidTr="00BD34FE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04.05.20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14.00-15.00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Алгебра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05.05.20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BD34FE" w:rsidRPr="00D253D8" w:rsidTr="00BD34FE">
        <w:trPr>
          <w:trHeight w:val="6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Математика (алгебра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геометрія) тривалість 3 год.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початок 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06.05.20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Геометрія</w:t>
            </w:r>
          </w:p>
        </w:tc>
      </w:tr>
      <w:tr w:rsidR="00BD34FE" w:rsidRPr="00D253D8" w:rsidTr="00BD34FE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07.05.20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  <w:tr w:rsidR="00BD34FE" w:rsidRPr="00D253D8" w:rsidTr="00BD34FE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08.05.20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Фізика</w:t>
            </w:r>
          </w:p>
        </w:tc>
      </w:tr>
      <w:tr w:rsidR="00BD34FE" w:rsidRPr="00D253D8" w:rsidTr="00BD34FE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Англійська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мова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</w:p>
        </w:tc>
      </w:tr>
      <w:tr w:rsidR="00BD34FE" w:rsidRPr="00D253D8" w:rsidTr="00BD34FE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Біологія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Всесвітня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історія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Географія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19.05.20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Інформатика</w:t>
            </w:r>
          </w:p>
        </w:tc>
      </w:tr>
      <w:tr w:rsidR="00BD34FE" w:rsidRPr="00D253D8" w:rsidTr="00BD34F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Хімія</w:t>
            </w:r>
          </w:p>
        </w:tc>
      </w:tr>
      <w:tr w:rsidR="00BD34FE" w:rsidRPr="00D253D8" w:rsidTr="00BD34FE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21.05.20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4FE" w:rsidRPr="00D253D8" w:rsidRDefault="00BD34FE" w:rsidP="00BD34F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Зарубіжна</w:t>
            </w:r>
            <w:r w:rsidR="00772154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253D8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література</w:t>
            </w:r>
          </w:p>
        </w:tc>
      </w:tr>
    </w:tbl>
    <w:p w:rsidR="00BD34FE" w:rsidRPr="00D253D8" w:rsidRDefault="00BD34FE" w:rsidP="004376A5">
      <w:pPr>
        <w:widowControl w:val="0"/>
        <w:tabs>
          <w:tab w:val="left" w:pos="709"/>
        </w:tabs>
        <w:spacing w:line="360" w:lineRule="auto"/>
        <w:rPr>
          <w:rFonts w:cs="Times New Roman"/>
          <w:sz w:val="20"/>
          <w:szCs w:val="20"/>
          <w:lang w:val="uk-UA"/>
        </w:rPr>
      </w:pPr>
    </w:p>
    <w:sectPr w:rsidR="00BD34FE" w:rsidRPr="00D253D8" w:rsidSect="00942EC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0B" w:rsidRDefault="00E5720B" w:rsidP="001410B0">
      <w:pPr>
        <w:spacing w:line="240" w:lineRule="auto"/>
      </w:pPr>
      <w:r>
        <w:separator/>
      </w:r>
    </w:p>
  </w:endnote>
  <w:endnote w:type="continuationSeparator" w:id="0">
    <w:p w:rsidR="00E5720B" w:rsidRDefault="00E5720B" w:rsidP="00141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2" w:rsidRDefault="00F32E92">
    <w:pPr>
      <w:pStyle w:val="a6"/>
    </w:pPr>
  </w:p>
  <w:p w:rsidR="00F32E92" w:rsidRDefault="00F32E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809906"/>
      <w:docPartObj>
        <w:docPartGallery w:val="Page Numbers (Bottom of Page)"/>
        <w:docPartUnique/>
      </w:docPartObj>
    </w:sdtPr>
    <w:sdtEndPr/>
    <w:sdtContent>
      <w:p w:rsidR="00F32E92" w:rsidRDefault="00E57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32E92" w:rsidRDefault="00F32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0B" w:rsidRDefault="00E5720B" w:rsidP="001410B0">
      <w:pPr>
        <w:spacing w:line="240" w:lineRule="auto"/>
      </w:pPr>
      <w:r>
        <w:separator/>
      </w:r>
    </w:p>
  </w:footnote>
  <w:footnote w:type="continuationSeparator" w:id="0">
    <w:p w:rsidR="00E5720B" w:rsidRDefault="00E5720B" w:rsidP="00141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2" w:rsidRDefault="00F32E92">
    <w:pPr>
      <w:pStyle w:val="a4"/>
    </w:pPr>
  </w:p>
  <w:p w:rsidR="00F32E92" w:rsidRDefault="00F32E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FD1"/>
    <w:multiLevelType w:val="hybridMultilevel"/>
    <w:tmpl w:val="B77E095A"/>
    <w:lvl w:ilvl="0" w:tplc="85F2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5C8"/>
    <w:multiLevelType w:val="hybridMultilevel"/>
    <w:tmpl w:val="41B41EEE"/>
    <w:lvl w:ilvl="0" w:tplc="C79E7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326D"/>
    <w:multiLevelType w:val="hybridMultilevel"/>
    <w:tmpl w:val="C12A02D0"/>
    <w:lvl w:ilvl="0" w:tplc="2AE8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04F7D"/>
    <w:multiLevelType w:val="hybridMultilevel"/>
    <w:tmpl w:val="1B2A9680"/>
    <w:lvl w:ilvl="0" w:tplc="C78C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8679D"/>
    <w:multiLevelType w:val="hybridMultilevel"/>
    <w:tmpl w:val="8848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22E2"/>
    <w:multiLevelType w:val="hybridMultilevel"/>
    <w:tmpl w:val="236436FA"/>
    <w:lvl w:ilvl="0" w:tplc="8E92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36317"/>
    <w:multiLevelType w:val="hybridMultilevel"/>
    <w:tmpl w:val="129EA40A"/>
    <w:lvl w:ilvl="0" w:tplc="65B2E6E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63A1"/>
    <w:multiLevelType w:val="hybridMultilevel"/>
    <w:tmpl w:val="530C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48F3"/>
    <w:multiLevelType w:val="hybridMultilevel"/>
    <w:tmpl w:val="77BAB666"/>
    <w:lvl w:ilvl="0" w:tplc="36F6C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3042"/>
    <w:multiLevelType w:val="hybridMultilevel"/>
    <w:tmpl w:val="163C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0"/>
    <w:rsid w:val="000449E2"/>
    <w:rsid w:val="000820BE"/>
    <w:rsid w:val="00102DEC"/>
    <w:rsid w:val="001410B0"/>
    <w:rsid w:val="00183DAA"/>
    <w:rsid w:val="0023291C"/>
    <w:rsid w:val="002C45F5"/>
    <w:rsid w:val="00333188"/>
    <w:rsid w:val="0036610B"/>
    <w:rsid w:val="003D1D8C"/>
    <w:rsid w:val="003E616F"/>
    <w:rsid w:val="004376A5"/>
    <w:rsid w:val="00461F2E"/>
    <w:rsid w:val="004E5D50"/>
    <w:rsid w:val="004F64CF"/>
    <w:rsid w:val="005D69A2"/>
    <w:rsid w:val="006B18CA"/>
    <w:rsid w:val="007029E0"/>
    <w:rsid w:val="007039AC"/>
    <w:rsid w:val="00772154"/>
    <w:rsid w:val="00773E05"/>
    <w:rsid w:val="00857DAC"/>
    <w:rsid w:val="008C32FD"/>
    <w:rsid w:val="00942ECA"/>
    <w:rsid w:val="009C6BC9"/>
    <w:rsid w:val="00A07ED4"/>
    <w:rsid w:val="00A864F3"/>
    <w:rsid w:val="00B86525"/>
    <w:rsid w:val="00BB677E"/>
    <w:rsid w:val="00BC7A11"/>
    <w:rsid w:val="00BD34FE"/>
    <w:rsid w:val="00C02C1C"/>
    <w:rsid w:val="00C11792"/>
    <w:rsid w:val="00C3479C"/>
    <w:rsid w:val="00C50847"/>
    <w:rsid w:val="00D253D8"/>
    <w:rsid w:val="00DB424E"/>
    <w:rsid w:val="00DF183E"/>
    <w:rsid w:val="00E5720B"/>
    <w:rsid w:val="00E86D87"/>
    <w:rsid w:val="00EC3A36"/>
    <w:rsid w:val="00F32E92"/>
    <w:rsid w:val="00F65106"/>
    <w:rsid w:val="00F67EAB"/>
    <w:rsid w:val="00FA5C15"/>
    <w:rsid w:val="00FE7DD9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5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029E0"/>
    <w:pPr>
      <w:keepNext/>
      <w:keepLines/>
      <w:outlineLvl w:val="0"/>
    </w:pPr>
    <w:rPr>
      <w:rFonts w:eastAsiaTheme="majorEastAsia" w:cstheme="majorBidi"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029E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029E0"/>
    <w:rPr>
      <w:rFonts w:ascii="Times New Roman" w:eastAsiaTheme="majorEastAsia" w:hAnsi="Times New Roman" w:cstheme="majorBidi"/>
      <w:color w:val="FF0000"/>
      <w:sz w:val="24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4E5D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D5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4E5D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D50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8"/>
    <w:uiPriority w:val="59"/>
    <w:rsid w:val="004E5D50"/>
    <w:pPr>
      <w:spacing w:after="0" w:line="240" w:lineRule="auto"/>
    </w:pPr>
    <w:rPr>
      <w:rFonts w:ascii="Cambria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E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5D50"/>
    <w:pPr>
      <w:ind w:left="720"/>
      <w:contextualSpacing/>
    </w:pPr>
  </w:style>
  <w:style w:type="table" w:styleId="a8">
    <w:name w:val="Table Grid"/>
    <w:basedOn w:val="a1"/>
    <w:uiPriority w:val="39"/>
    <w:rsid w:val="004E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6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C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5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029E0"/>
    <w:pPr>
      <w:keepNext/>
      <w:keepLines/>
      <w:outlineLvl w:val="0"/>
    </w:pPr>
    <w:rPr>
      <w:rFonts w:eastAsiaTheme="majorEastAsia" w:cstheme="majorBidi"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029E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029E0"/>
    <w:rPr>
      <w:rFonts w:ascii="Times New Roman" w:eastAsiaTheme="majorEastAsia" w:hAnsi="Times New Roman" w:cstheme="majorBidi"/>
      <w:color w:val="FF0000"/>
      <w:sz w:val="24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4E5D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D5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4E5D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D50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8"/>
    <w:uiPriority w:val="59"/>
    <w:rsid w:val="004E5D50"/>
    <w:pPr>
      <w:spacing w:after="0" w:line="240" w:lineRule="auto"/>
    </w:pPr>
    <w:rPr>
      <w:rFonts w:ascii="Cambria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E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E5D50"/>
    <w:pPr>
      <w:ind w:left="720"/>
      <w:contextualSpacing/>
    </w:pPr>
  </w:style>
  <w:style w:type="table" w:styleId="a8">
    <w:name w:val="Table Grid"/>
    <w:basedOn w:val="a1"/>
    <w:uiPriority w:val="39"/>
    <w:rsid w:val="004E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6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4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C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756F3D55D48B8A21C58DE995EE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6365E-2983-4401-BC50-D08D469FF337}"/>
      </w:docPartPr>
      <w:docPartBody>
        <w:p w:rsidR="001228AC" w:rsidRDefault="002A4C65" w:rsidP="002A4C65">
          <w:pPr>
            <w:pStyle w:val="CE8756F3D55D48B8A21C58DE995EE8A6"/>
          </w:pPr>
          <w:r w:rsidRPr="003C13F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C65"/>
    <w:rsid w:val="001228AC"/>
    <w:rsid w:val="002A4C65"/>
    <w:rsid w:val="003F50D6"/>
    <w:rsid w:val="006C18E6"/>
    <w:rsid w:val="007F4936"/>
    <w:rsid w:val="008E24AD"/>
    <w:rsid w:val="00DD0C03"/>
    <w:rsid w:val="00F2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4C65"/>
    <w:rPr>
      <w:color w:val="808080"/>
    </w:rPr>
  </w:style>
  <w:style w:type="paragraph" w:customStyle="1" w:styleId="CE8756F3D55D48B8A21C58DE995EE8A6">
    <w:name w:val="CE8756F3D55D48B8A21C58DE995EE8A6"/>
    <w:rsid w:val="002A4C65"/>
  </w:style>
  <w:style w:type="paragraph" w:customStyle="1" w:styleId="01BB50EA3B174B2AAB33FEEF8879516C">
    <w:name w:val="01BB50EA3B174B2AAB33FEEF8879516C"/>
    <w:rsid w:val="002A4C65"/>
  </w:style>
  <w:style w:type="paragraph" w:customStyle="1" w:styleId="C22408F22DD94E20800B406201A794E9">
    <w:name w:val="C22408F22DD94E20800B406201A794E9"/>
    <w:rsid w:val="002A4C65"/>
  </w:style>
  <w:style w:type="paragraph" w:customStyle="1" w:styleId="88B9B4F635A34A4B8457F90D293002B3">
    <w:name w:val="88B9B4F635A34A4B8457F90D293002B3"/>
    <w:rsid w:val="002A4C65"/>
  </w:style>
  <w:style w:type="paragraph" w:customStyle="1" w:styleId="219548AFE2CB46F4B977E0AA496AC97A">
    <w:name w:val="219548AFE2CB46F4B977E0AA496AC97A"/>
    <w:rsid w:val="002A4C65"/>
  </w:style>
  <w:style w:type="paragraph" w:customStyle="1" w:styleId="E5595559DB284705AB29828510CEC96B">
    <w:name w:val="E5595559DB284705AB29828510CEC96B"/>
    <w:rsid w:val="002A4C65"/>
  </w:style>
  <w:style w:type="paragraph" w:customStyle="1" w:styleId="5FFCFF79B6AA43CCA479A74BF40EC575">
    <w:name w:val="5FFCFF79B6AA43CCA479A74BF40EC575"/>
    <w:rsid w:val="002A4C65"/>
  </w:style>
  <w:style w:type="paragraph" w:customStyle="1" w:styleId="791BEA3B4EF24856AFCED22AF04F05F5">
    <w:name w:val="791BEA3B4EF24856AFCED22AF04F05F5"/>
    <w:rsid w:val="002A4C65"/>
  </w:style>
  <w:style w:type="paragraph" w:customStyle="1" w:styleId="77069C36DE3A41649FB2FEDDD9A27319">
    <w:name w:val="77069C36DE3A41649FB2FEDDD9A27319"/>
    <w:rsid w:val="002A4C65"/>
  </w:style>
  <w:style w:type="paragraph" w:customStyle="1" w:styleId="3426B900F77B4CF5A169EF7F5BDD0113">
    <w:name w:val="3426B900F77B4CF5A169EF7F5BDD0113"/>
    <w:rsid w:val="002A4C65"/>
  </w:style>
  <w:style w:type="paragraph" w:customStyle="1" w:styleId="F6F2D0A45AB44314AD49037AF2631FE0">
    <w:name w:val="F6F2D0A45AB44314AD49037AF2631FE0"/>
    <w:rsid w:val="002A4C65"/>
  </w:style>
  <w:style w:type="paragraph" w:customStyle="1" w:styleId="311B77124EBC430D93ECFE1B9AAD563F">
    <w:name w:val="311B77124EBC430D93ECFE1B9AAD563F"/>
    <w:rsid w:val="002A4C65"/>
  </w:style>
  <w:style w:type="paragraph" w:customStyle="1" w:styleId="80240C5B0FB3411C9C80610E72D1F630">
    <w:name w:val="80240C5B0FB3411C9C80610E72D1F630"/>
    <w:rsid w:val="002A4C65"/>
  </w:style>
  <w:style w:type="paragraph" w:customStyle="1" w:styleId="3BBEC9EF9EAF404592B3FEC8890F0D4C">
    <w:name w:val="3BBEC9EF9EAF404592B3FEC8890F0D4C"/>
    <w:rsid w:val="002A4C65"/>
  </w:style>
  <w:style w:type="paragraph" w:customStyle="1" w:styleId="BF6944FE16FF44FAB9CA31E41489A0C7">
    <w:name w:val="BF6944FE16FF44FAB9CA31E41489A0C7"/>
    <w:rsid w:val="002A4C65"/>
  </w:style>
  <w:style w:type="paragraph" w:customStyle="1" w:styleId="DE08CA61D3BD45B999623DC9660AA3EF">
    <w:name w:val="DE08CA61D3BD45B999623DC9660AA3EF"/>
    <w:rsid w:val="002A4C65"/>
  </w:style>
  <w:style w:type="paragraph" w:customStyle="1" w:styleId="3E010EB92EB74B199E15DF13AE489B36">
    <w:name w:val="3E010EB92EB74B199E15DF13AE489B36"/>
    <w:rsid w:val="002A4C65"/>
  </w:style>
  <w:style w:type="paragraph" w:customStyle="1" w:styleId="7881992B56AB4A5B9B60AE6F3C1BBC14">
    <w:name w:val="7881992B56AB4A5B9B60AE6F3C1BBC14"/>
    <w:rsid w:val="002A4C65"/>
  </w:style>
  <w:style w:type="paragraph" w:customStyle="1" w:styleId="25CAD84A67994BFBA994B05423C31E58">
    <w:name w:val="25CAD84A67994BFBA994B05423C31E58"/>
    <w:rsid w:val="002A4C65"/>
  </w:style>
  <w:style w:type="paragraph" w:customStyle="1" w:styleId="43A25596A55346C69B69E798660F071B">
    <w:name w:val="43A25596A55346C69B69E798660F071B"/>
    <w:rsid w:val="002A4C65"/>
  </w:style>
  <w:style w:type="paragraph" w:customStyle="1" w:styleId="64B811C2844E40138D64B2796AA925E8">
    <w:name w:val="64B811C2844E40138D64B2796AA925E8"/>
    <w:rsid w:val="002A4C65"/>
  </w:style>
  <w:style w:type="paragraph" w:customStyle="1" w:styleId="E4885236D47F4735A608C9EB026DA2C4">
    <w:name w:val="E4885236D47F4735A608C9EB026DA2C4"/>
    <w:rsid w:val="002A4C65"/>
  </w:style>
  <w:style w:type="paragraph" w:customStyle="1" w:styleId="6A690D6CE6DF4C9399F85D3F04EC924A">
    <w:name w:val="6A690D6CE6DF4C9399F85D3F04EC924A"/>
    <w:rsid w:val="002A4C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2020-04-29T14:39:00Z</dcterms:created>
  <dcterms:modified xsi:type="dcterms:W3CDTF">2020-04-29T14:39:00Z</dcterms:modified>
</cp:coreProperties>
</file>